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1F" w:rsidRDefault="008A443E" w:rsidP="00912F1F">
      <w:pPr>
        <w:widowControl w:val="0"/>
        <w:tabs>
          <w:tab w:val="left" w:pos="-720"/>
          <w:tab w:val="left" w:pos="480"/>
          <w:tab w:val="left" w:pos="2976"/>
          <w:tab w:val="left" w:pos="4660"/>
          <w:tab w:val="left" w:pos="5054"/>
        </w:tabs>
        <w:rPr>
          <w:rFonts w:ascii="Arial Black" w:hAnsi="Arial Black"/>
          <w:b/>
          <w:sz w:val="32"/>
        </w:rPr>
      </w:pPr>
      <w:bookmarkStart w:id="0" w:name="_GoBack"/>
      <w:bookmarkEnd w:id="0"/>
      <w:r>
        <w:rPr>
          <w:noProof/>
        </w:rPr>
        <w:drawing>
          <wp:inline distT="0" distB="0" distL="0" distR="0">
            <wp:extent cx="2476500" cy="819150"/>
            <wp:effectExtent l="0" t="0" r="0" b="0"/>
            <wp:docPr id="3" name="Picture 2" descr="cib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ber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819150"/>
                    </a:xfrm>
                    <a:prstGeom prst="rect">
                      <a:avLst/>
                    </a:prstGeom>
                    <a:noFill/>
                    <a:ln>
                      <a:noFill/>
                    </a:ln>
                  </pic:spPr>
                </pic:pic>
              </a:graphicData>
            </a:graphic>
          </wp:inline>
        </w:drawing>
      </w:r>
      <w:r>
        <w:rPr>
          <w:rFonts w:ascii="Univers" w:hAnsi="Univers"/>
          <w:b/>
          <w:noProof/>
          <w:szCs w:val="22"/>
        </w:rPr>
        <mc:AlternateContent>
          <mc:Choice Requires="wpc">
            <w:drawing>
              <wp:inline distT="0" distB="0" distL="0" distR="0">
                <wp:extent cx="1219200" cy="933450"/>
                <wp:effectExtent l="0" t="0" r="0" b="0"/>
                <wp:docPr id="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2" o:spid="_x0000_s1026" editas="canvas" style="width:96pt;height:73.5pt;mso-position-horizontal-relative:char;mso-position-vertical-relative:line" coordsize="1219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192;height:9334;visibility:visible;mso-wrap-style:square">
                  <v:fill o:detectmouseclick="t"/>
                  <v:path o:connecttype="none"/>
                </v:shape>
                <w10:anchorlock/>
              </v:group>
            </w:pict>
          </mc:Fallback>
        </mc:AlternateContent>
      </w:r>
      <w:r w:rsidR="00912F1F" w:rsidRPr="00591A58">
        <w:rPr>
          <w:b/>
          <w:i/>
          <w:sz w:val="96"/>
        </w:rPr>
        <w:t>IVEY</w:t>
      </w:r>
      <w:r w:rsidR="00912F1F">
        <w:rPr>
          <w:rFonts w:ascii="Arial Black" w:hAnsi="Arial Black"/>
          <w:b/>
          <w:sz w:val="32"/>
        </w:rPr>
        <w:t xml:space="preserve"> </w:t>
      </w:r>
    </w:p>
    <w:p w:rsidR="00912F1F" w:rsidRDefault="00912F1F" w:rsidP="00912F1F">
      <w:pPr>
        <w:widowControl w:val="0"/>
        <w:tabs>
          <w:tab w:val="left" w:pos="-720"/>
          <w:tab w:val="left" w:pos="480"/>
          <w:tab w:val="left" w:pos="2976"/>
          <w:tab w:val="left" w:pos="4660"/>
          <w:tab w:val="left" w:pos="5054"/>
        </w:tabs>
        <w:rPr>
          <w:rFonts w:ascii="Arial Black" w:hAnsi="Arial Black"/>
          <w:b/>
          <w:sz w:val="32"/>
        </w:rPr>
      </w:pPr>
      <w:r>
        <w:rPr>
          <w:rFonts w:ascii="Arial Black" w:hAnsi="Arial Black"/>
          <w:b/>
          <w:sz w:val="32"/>
        </w:rPr>
        <w:t>CASE WRITING WORKSHOP</w:t>
      </w:r>
    </w:p>
    <w:p w:rsidR="00912F1F" w:rsidRDefault="008A443E" w:rsidP="00912F1F">
      <w:pPr>
        <w:widowControl w:val="0"/>
        <w:tabs>
          <w:tab w:val="left" w:pos="-720"/>
          <w:tab w:val="left" w:pos="480"/>
          <w:tab w:val="left" w:pos="2976"/>
          <w:tab w:val="left" w:pos="4660"/>
          <w:tab w:val="left" w:pos="5054"/>
        </w:tabs>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57785</wp:posOffset>
                </wp:positionV>
                <wp:extent cx="5943600" cy="10795"/>
                <wp:effectExtent l="19050" t="19685" r="19050" b="1714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079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jHHQIAADc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" o:allowincell="f" strokeweight="2.25pt"/>
            </w:pict>
          </mc:Fallback>
        </mc:AlternateContent>
      </w:r>
    </w:p>
    <w:p w:rsidR="00912F1F" w:rsidRDefault="00912F1F" w:rsidP="00912F1F">
      <w:pPr>
        <w:widowControl w:val="0"/>
        <w:tabs>
          <w:tab w:val="left" w:pos="-720"/>
          <w:tab w:val="left" w:pos="480"/>
          <w:tab w:val="left" w:pos="2976"/>
          <w:tab w:val="left" w:pos="4660"/>
          <w:tab w:val="left" w:pos="5054"/>
        </w:tabs>
      </w:pPr>
    </w:p>
    <w:p w:rsidR="00912F1F" w:rsidRDefault="001539FE" w:rsidP="001539FE">
      <w:pPr>
        <w:rPr>
          <w:b/>
          <w:bCs/>
          <w:sz w:val="32"/>
          <w:szCs w:val="32"/>
        </w:rPr>
      </w:pPr>
      <w:r>
        <w:rPr>
          <w:b/>
          <w:bCs/>
          <w:sz w:val="32"/>
          <w:szCs w:val="32"/>
        </w:rPr>
        <w:t>COPTIC ORPHANS</w:t>
      </w:r>
    </w:p>
    <w:p w:rsidR="001539FE" w:rsidRDefault="001539FE" w:rsidP="001539FE"/>
    <w:p w:rsidR="001539FE" w:rsidRDefault="001539FE" w:rsidP="00AD59E4">
      <w:r>
        <w:t xml:space="preserve">In </w:t>
      </w:r>
      <w:r w:rsidR="00AD59E4">
        <w:t>early</w:t>
      </w:r>
      <w:r>
        <w:t xml:space="preserve"> 200</w:t>
      </w:r>
      <w:r w:rsidR="00AD59E4">
        <w:t>5</w:t>
      </w:r>
      <w:r>
        <w:t xml:space="preserve">, Nermien Riad, CEO </w:t>
      </w:r>
      <w:r w:rsidR="001C46F4">
        <w:t xml:space="preserve">and founder </w:t>
      </w:r>
      <w:r>
        <w:t xml:space="preserve">of US-based Coptic Orphans (CO) learned that their </w:t>
      </w:r>
      <w:smartTag w:uri="urn:schemas-microsoft-com:office:smarttags" w:element="place">
        <w:smartTag w:uri="urn:schemas-microsoft-com:office:smarttags" w:element="City">
          <w:r>
            <w:t>Cairo</w:t>
          </w:r>
        </w:smartTag>
      </w:smartTag>
      <w:r>
        <w:t xml:space="preserve"> partner for the girls mentoring program would no longer provide logistical support to this, their second pilot site. Ms. Riad wondered whether or not to continue this program </w:t>
      </w:r>
      <w:r w:rsidR="00973979">
        <w:t>as a means to</w:t>
      </w:r>
      <w:r>
        <w:t xml:space="preserve"> </w:t>
      </w:r>
      <w:r w:rsidR="00973979">
        <w:t xml:space="preserve">increasing </w:t>
      </w:r>
      <w:r w:rsidR="001C46F4">
        <w:t xml:space="preserve">(scaling up) </w:t>
      </w:r>
      <w:r>
        <w:t xml:space="preserve">CO’s impact </w:t>
      </w:r>
      <w:r w:rsidR="00973979">
        <w:t>in reducing injustices to children</w:t>
      </w:r>
      <w:r>
        <w:t xml:space="preserve"> in </w:t>
      </w:r>
      <w:smartTag w:uri="urn:schemas-microsoft-com:office:smarttags" w:element="place">
        <w:smartTag w:uri="urn:schemas-microsoft-com:office:smarttags" w:element="country-region">
          <w:r>
            <w:t>Egypt</w:t>
          </w:r>
        </w:smartTag>
      </w:smartTag>
      <w:r>
        <w:t>.</w:t>
      </w:r>
    </w:p>
    <w:p w:rsidR="001539FE" w:rsidRDefault="001539FE" w:rsidP="001539FE"/>
    <w:p w:rsidR="001539FE" w:rsidRDefault="001539FE" w:rsidP="001539FE">
      <w:pPr>
        <w:pStyle w:val="Heading1"/>
      </w:pPr>
      <w:r>
        <w:t>Coptic Orphans Background</w:t>
      </w:r>
    </w:p>
    <w:p w:rsidR="00852660" w:rsidRDefault="00852660" w:rsidP="00852660"/>
    <w:p w:rsidR="001539FE" w:rsidRDefault="001539FE" w:rsidP="001539FE">
      <w:pPr>
        <w:pStyle w:val="Heading2"/>
      </w:pPr>
      <w:r>
        <w:t>Origins and Vision</w:t>
      </w:r>
    </w:p>
    <w:p w:rsidR="001539FE" w:rsidRDefault="001539FE" w:rsidP="001539FE"/>
    <w:p w:rsidR="001539FE" w:rsidRDefault="001539FE" w:rsidP="00AD59E4">
      <w:r w:rsidRPr="006C0852">
        <w:t xml:space="preserve">During a </w:t>
      </w:r>
      <w:r w:rsidR="00326BDB">
        <w:t xml:space="preserve">1987-1988 </w:t>
      </w:r>
      <w:r w:rsidRPr="006C0852">
        <w:t xml:space="preserve">tour of duty to </w:t>
      </w:r>
      <w:smartTag w:uri="urn:schemas-microsoft-com:office:smarttags" w:element="country-region">
        <w:r w:rsidRPr="006C0852">
          <w:t>Egypt</w:t>
        </w:r>
      </w:smartTag>
      <w:r w:rsidRPr="006C0852">
        <w:t xml:space="preserve"> with the </w:t>
      </w:r>
      <w:r>
        <w:t>U.S.</w:t>
      </w:r>
      <w:r w:rsidRPr="006C0852">
        <w:t xml:space="preserve"> State Department, Nermien Riad, an </w:t>
      </w:r>
      <w:r w:rsidR="00326BDB">
        <w:t xml:space="preserve">Egyptian-born </w:t>
      </w:r>
      <w:r w:rsidRPr="006C0852">
        <w:t xml:space="preserve">engineer, visited a Coptic orphanage in </w:t>
      </w:r>
      <w:smartTag w:uri="urn:schemas-microsoft-com:office:smarttags" w:element="place">
        <w:smartTag w:uri="urn:schemas-microsoft-com:office:smarttags" w:element="City">
          <w:r w:rsidRPr="006C0852">
            <w:t>Cairo</w:t>
          </w:r>
        </w:smartTag>
      </w:smartTag>
      <w:r w:rsidR="00935BB8">
        <w:t xml:space="preserve"> (see Exhibit 1)</w:t>
      </w:r>
      <w:r w:rsidRPr="006C0852">
        <w:t>. She was moved by the children’s predicament and when she lamented it, the Sister replied, “Why do you say ‘Poor things’? You should see their families!” Riad then learned that the orphanage was filled with children who were not orphans but whose families could not afford to feed them.</w:t>
      </w:r>
      <w:r>
        <w:t xml:space="preserve"> </w:t>
      </w:r>
      <w:r w:rsidRPr="006C0852">
        <w:t xml:space="preserve">Coptic Orphans was founded in 1989 as a small voluntary effort </w:t>
      </w:r>
      <w:r w:rsidR="00326BDB">
        <w:t>to provide</w:t>
      </w:r>
      <w:r w:rsidRPr="006C0852">
        <w:t xml:space="preserve"> funds to Coptic </w:t>
      </w:r>
      <w:r w:rsidR="00326BDB">
        <w:t>o</w:t>
      </w:r>
      <w:r w:rsidRPr="006C0852">
        <w:t xml:space="preserve">rphanages in </w:t>
      </w:r>
      <w:smartTag w:uri="urn:schemas-microsoft-com:office:smarttags" w:element="place">
        <w:smartTag w:uri="urn:schemas-microsoft-com:office:smarttags" w:element="country-region">
          <w:r w:rsidRPr="006C0852">
            <w:t>Egypt</w:t>
          </w:r>
        </w:smartTag>
      </w:smartTag>
      <w:r w:rsidRPr="006C0852">
        <w:t xml:space="preserve">. In 1992, it incorporated as a Virginia-based </w:t>
      </w:r>
      <w:r>
        <w:t>U.S.</w:t>
      </w:r>
      <w:r w:rsidRPr="006C0852">
        <w:t xml:space="preserve"> 501(c)3 nonprofit</w:t>
      </w:r>
      <w:r>
        <w:t xml:space="preserve">, and by </w:t>
      </w:r>
      <w:r w:rsidR="00AD59E4">
        <w:t>2005</w:t>
      </w:r>
      <w:r>
        <w:t xml:space="preserve"> Coptic Orphans had </w:t>
      </w:r>
      <w:r w:rsidRPr="006C0852">
        <w:t xml:space="preserve">grown from the charity and small scale of one </w:t>
      </w:r>
      <w:r w:rsidR="00326BDB">
        <w:t>American Coptic Christian</w:t>
      </w:r>
      <w:r w:rsidRPr="006C0852">
        <w:t xml:space="preserve"> into a professional international nonprofit organization with a staff of 1</w:t>
      </w:r>
      <w:r>
        <w:t>9</w:t>
      </w:r>
      <w:r w:rsidRPr="006C0852">
        <w:t xml:space="preserve">, and branch offices in </w:t>
      </w:r>
      <w:smartTag w:uri="urn:schemas-microsoft-com:office:smarttags" w:element="country-region">
        <w:r w:rsidRPr="006C0852">
          <w:t>Canada</w:t>
        </w:r>
      </w:smartTag>
      <w:r w:rsidRPr="006C0852">
        <w:t xml:space="preserve"> and </w:t>
      </w:r>
      <w:smartTag w:uri="urn:schemas-microsoft-com:office:smarttags" w:element="country-region">
        <w:r w:rsidRPr="006C0852">
          <w:t>Austra</w:t>
        </w:r>
        <w:r>
          <w:t>lia</w:t>
        </w:r>
      </w:smartTag>
      <w:r>
        <w:t xml:space="preserve">, in addition to </w:t>
      </w:r>
      <w:smartTag w:uri="urn:schemas-microsoft-com:office:smarttags" w:element="place">
        <w:smartTag w:uri="urn:schemas-microsoft-com:office:smarttags" w:element="country-region">
          <w:r>
            <w:t>Egypt</w:t>
          </w:r>
        </w:smartTag>
      </w:smartTag>
      <w:r w:rsidRPr="006C0852">
        <w:t>.</w:t>
      </w:r>
      <w:r>
        <w:t xml:space="preserve"> </w:t>
      </w:r>
    </w:p>
    <w:p w:rsidR="001539FE" w:rsidRDefault="001539FE" w:rsidP="001539FE"/>
    <w:p w:rsidR="001539FE" w:rsidRDefault="001539FE" w:rsidP="001539FE">
      <w:r>
        <w:t xml:space="preserve">CO’s vision was “to see every vulnerable child of </w:t>
      </w:r>
      <w:smartTag w:uri="urn:schemas-microsoft-com:office:smarttags" w:element="place">
        <w:smartTag w:uri="urn:schemas-microsoft-com:office:smarttags" w:element="country-region">
          <w:r>
            <w:t>Egypt</w:t>
          </w:r>
        </w:smartTag>
      </w:smartTag>
      <w:r>
        <w:t xml:space="preserve"> confidently face the future with a renewed sense of hope and a life enriched with education, health and equality</w:t>
      </w:r>
      <w:r w:rsidR="00326BDB">
        <w:t>.</w:t>
      </w:r>
      <w:r>
        <w:t>” This vision, along with its</w:t>
      </w:r>
      <w:r w:rsidR="0031348D">
        <w:t xml:space="preserve"> Americanized Coptic</w:t>
      </w:r>
      <w:r>
        <w:t xml:space="preserve"> origin and faith base, yielded a distinctive organizational culture. CO was </w:t>
      </w:r>
      <w:r w:rsidR="00E170B3">
        <w:t>the</w:t>
      </w:r>
      <w:r>
        <w:t xml:space="preserve"> subject of a study on organizational culture, which confirmed what Riad already instinctively knew abo</w:t>
      </w:r>
      <w:r w:rsidR="0031348D">
        <w:t>ut herself and her staff: their</w:t>
      </w:r>
      <w:r>
        <w:t xml:space="preserve">s is the culture of </w:t>
      </w:r>
      <w:r w:rsidR="00326BDB">
        <w:t>the hero archetype. As Riad put</w:t>
      </w:r>
      <w:r>
        <w:t xml:space="preserve"> it, “whatever obstacle you put in front of me, I am more challenged to get over it. Nothing will stop me. With God on my side, who could stand against me? I fear nothing. That’s the hero </w:t>
      </w:r>
      <w:r w:rsidR="00E170B3">
        <w:t xml:space="preserve">in me </w:t>
      </w:r>
      <w:r>
        <w:t xml:space="preserve">because I need to save these children.” </w:t>
      </w:r>
    </w:p>
    <w:p w:rsidR="001539FE" w:rsidRDefault="001539FE" w:rsidP="001539FE"/>
    <w:p w:rsidR="001539FE" w:rsidRDefault="001539FE" w:rsidP="001539FE">
      <w:pPr>
        <w:pStyle w:val="Heading2"/>
      </w:pPr>
      <w:r>
        <w:lastRenderedPageBreak/>
        <w:t xml:space="preserve">Not Alone: Direct Assistance </w:t>
      </w:r>
    </w:p>
    <w:p w:rsidR="001539FE" w:rsidRPr="001539FE" w:rsidRDefault="001539FE" w:rsidP="001539FE"/>
    <w:p w:rsidR="001539FE" w:rsidRDefault="001539FE" w:rsidP="001539FE">
      <w:r w:rsidRPr="006C0852">
        <w:t xml:space="preserve">CO’s primary activity </w:t>
      </w:r>
      <w:r w:rsidR="00326BDB">
        <w:t>wa</w:t>
      </w:r>
      <w:r w:rsidRPr="006C0852">
        <w:t xml:space="preserve">s </w:t>
      </w:r>
      <w:r w:rsidR="006C06A6">
        <w:t xml:space="preserve">direct </w:t>
      </w:r>
      <w:r w:rsidRPr="00765F0E">
        <w:t>child assistance</w:t>
      </w:r>
      <w:r w:rsidR="00E170B3">
        <w:t xml:space="preserve"> through the Not Alone program</w:t>
      </w:r>
      <w:r w:rsidRPr="006C0852">
        <w:t xml:space="preserve">. </w:t>
      </w:r>
      <w:r w:rsidR="00326BDB" w:rsidRPr="006C0852">
        <w:t>Through child sponsorship the children receive</w:t>
      </w:r>
      <w:r w:rsidR="00326BDB">
        <w:t>d</w:t>
      </w:r>
      <w:r w:rsidR="00326BDB" w:rsidRPr="006C0852">
        <w:t xml:space="preserve"> school assistance, food, and other necessities, </w:t>
      </w:r>
      <w:r w:rsidR="004A7DCF">
        <w:t xml:space="preserve">costing </w:t>
      </w:r>
      <w:r w:rsidR="00326BDB" w:rsidRPr="006C0852">
        <w:t xml:space="preserve">approximately $12 per month per child. </w:t>
      </w:r>
      <w:r w:rsidR="00326BDB">
        <w:t xml:space="preserve">Coptic </w:t>
      </w:r>
      <w:r>
        <w:t>C</w:t>
      </w:r>
      <w:r w:rsidRPr="006C0852">
        <w:t>hurch</w:t>
      </w:r>
      <w:r>
        <w:t>es</w:t>
      </w:r>
      <w:r w:rsidRPr="006C0852">
        <w:t xml:space="preserve"> </w:t>
      </w:r>
      <w:r w:rsidR="00326BDB">
        <w:t xml:space="preserve">in </w:t>
      </w:r>
      <w:smartTag w:uri="urn:schemas-microsoft-com:office:smarttags" w:element="place">
        <w:smartTag w:uri="urn:schemas-microsoft-com:office:smarttags" w:element="country-region">
          <w:r w:rsidR="00326BDB">
            <w:t>Egypt</w:t>
          </w:r>
        </w:smartTag>
      </w:smartTag>
      <w:r w:rsidR="00326BDB">
        <w:t xml:space="preserve"> </w:t>
      </w:r>
      <w:r w:rsidRPr="006C0852">
        <w:t>nominate</w:t>
      </w:r>
      <w:r w:rsidR="00326BDB">
        <w:t>d</w:t>
      </w:r>
      <w:r w:rsidRPr="006C0852">
        <w:t xml:space="preserve"> a representative </w:t>
      </w:r>
      <w:r w:rsidR="00D41FF7">
        <w:t xml:space="preserve">from within their congregation </w:t>
      </w:r>
      <w:r w:rsidRPr="006C0852">
        <w:t>to serve the children within the geographic scope of the congregation. The</w:t>
      </w:r>
      <w:r w:rsidR="006C06A6">
        <w:t xml:space="preserve"> volunteer representatives (or R</w:t>
      </w:r>
      <w:r w:rsidRPr="006C0852">
        <w:t xml:space="preserve">eps) </w:t>
      </w:r>
      <w:r w:rsidR="00326BDB">
        <w:t>had to</w:t>
      </w:r>
      <w:r w:rsidRPr="006C0852">
        <w:t xml:space="preserve"> be educated (co</w:t>
      </w:r>
      <w:r w:rsidR="00326BDB">
        <w:t>llege degree preferred) and beca</w:t>
      </w:r>
      <w:r w:rsidRPr="006C0852">
        <w:t xml:space="preserve">me responsible for identifying needy children who lost one or both parents. </w:t>
      </w:r>
      <w:r w:rsidR="00D41FF7">
        <w:t xml:space="preserve">CO trained </w:t>
      </w:r>
      <w:r w:rsidRPr="006C0852">
        <w:t xml:space="preserve">Reps to be child advocates and </w:t>
      </w:r>
      <w:r w:rsidR="00D41FF7">
        <w:t xml:space="preserve">Reps then </w:t>
      </w:r>
      <w:r w:rsidRPr="006C0852">
        <w:t>visit</w:t>
      </w:r>
      <w:r w:rsidR="00326BDB">
        <w:t>ed</w:t>
      </w:r>
      <w:r w:rsidRPr="006C0852">
        <w:t xml:space="preserve"> each child on a weekly basis. Reps provide</w:t>
      </w:r>
      <w:r w:rsidR="00326BDB">
        <w:t>d</w:t>
      </w:r>
      <w:r w:rsidRPr="006C0852">
        <w:t xml:space="preserve"> mentoring to ensure literacy and general development, including hygiene training. Parents and guardians </w:t>
      </w:r>
      <w:r w:rsidR="00326BDB">
        <w:t>we</w:t>
      </w:r>
      <w:r w:rsidRPr="006C0852">
        <w:t>re encouraged to comply with the requirements of the program</w:t>
      </w:r>
      <w:r w:rsidR="00326BDB">
        <w:t>—including keeping their children in school, ensuring they do their homework, and maintaining cleanliness of house and person—</w:t>
      </w:r>
      <w:r w:rsidRPr="006C0852">
        <w:t>in order to maintain the assistance</w:t>
      </w:r>
      <w:r w:rsidR="00326BDB">
        <w:t>.</w:t>
      </w:r>
      <w:r w:rsidRPr="006C0852">
        <w:t xml:space="preserve"> </w:t>
      </w:r>
      <w:r w:rsidR="00326BDB">
        <w:t>O</w:t>
      </w:r>
      <w:r w:rsidRPr="006C0852">
        <w:t xml:space="preserve">ver time they </w:t>
      </w:r>
      <w:r w:rsidR="00326BDB">
        <w:t xml:space="preserve">adjusted </w:t>
      </w:r>
      <w:r w:rsidRPr="006C0852">
        <w:t>their priorities about what is important, valuing literacy</w:t>
      </w:r>
      <w:r>
        <w:t xml:space="preserve"> and cleanliness, for example.</w:t>
      </w:r>
    </w:p>
    <w:p w:rsidR="001539FE" w:rsidRDefault="001539FE" w:rsidP="001539FE"/>
    <w:p w:rsidR="001539FE" w:rsidRDefault="001539FE" w:rsidP="001539FE">
      <w:r>
        <w:t xml:space="preserve">CO </w:t>
      </w:r>
      <w:r w:rsidR="004B69DC">
        <w:t xml:space="preserve">worked with Christian volunteers and </w:t>
      </w:r>
      <w:r>
        <w:t>d</w:t>
      </w:r>
      <w:r w:rsidR="000D6A04">
        <w:t>id</w:t>
      </w:r>
      <w:r w:rsidRPr="006C0852">
        <w:t xml:space="preserve"> not</w:t>
      </w:r>
      <w:r w:rsidR="000D6A04">
        <w:t xml:space="preserve"> serve</w:t>
      </w:r>
      <w:r w:rsidRPr="006C0852">
        <w:t xml:space="preserve"> Muslim children</w:t>
      </w:r>
      <w:r w:rsidR="000D6A04">
        <w:t xml:space="preserve"> through Not Alone</w:t>
      </w:r>
      <w:r w:rsidRPr="006C0852">
        <w:t xml:space="preserve">. </w:t>
      </w:r>
      <w:r w:rsidR="000D6A04">
        <w:t>If a Christian regularly entered</w:t>
      </w:r>
      <w:r>
        <w:t xml:space="preserve"> the home of a Muslim it could be viewed as an attempt to convert them. According to Shaaria Law, this </w:t>
      </w:r>
      <w:r w:rsidR="000D6A04">
        <w:t>act was</w:t>
      </w:r>
      <w:r>
        <w:t xml:space="preserve"> punishable by death.</w:t>
      </w:r>
    </w:p>
    <w:p w:rsidR="001539FE" w:rsidRDefault="001539FE" w:rsidP="001539FE"/>
    <w:p w:rsidR="001539FE" w:rsidRDefault="001539FE" w:rsidP="001539FE">
      <w:pPr>
        <w:pStyle w:val="Heading1"/>
      </w:pPr>
      <w:r>
        <w:t>Scaling Up to Address Injustices</w:t>
      </w:r>
      <w:r w:rsidR="004B69DC">
        <w:t xml:space="preserve"> to Children</w:t>
      </w:r>
    </w:p>
    <w:p w:rsidR="001539FE" w:rsidRPr="001539FE" w:rsidRDefault="001539FE" w:rsidP="001539FE"/>
    <w:p w:rsidR="001539FE" w:rsidRDefault="001539FE" w:rsidP="001539FE">
      <w:pPr>
        <w:pStyle w:val="Heading2"/>
      </w:pPr>
      <w:r>
        <w:t>The Initial Decision and First Pilot</w:t>
      </w:r>
    </w:p>
    <w:p w:rsidR="001539FE" w:rsidRPr="001539FE" w:rsidRDefault="001539FE" w:rsidP="001539FE"/>
    <w:p w:rsidR="001539FE" w:rsidRDefault="001539FE" w:rsidP="001539FE">
      <w:r w:rsidRPr="00C77C15">
        <w:t xml:space="preserve">It </w:t>
      </w:r>
      <w:r>
        <w:t xml:space="preserve">was </w:t>
      </w:r>
      <w:smartTag w:uri="urn:schemas-microsoft-com:office:smarttags" w:element="time">
        <w:smartTagPr>
          <w:attr w:name="Minute" w:val="0"/>
          <w:attr w:name="Hour" w:val="2"/>
        </w:smartTagPr>
        <w:r>
          <w:t>2:00 a.m.</w:t>
        </w:r>
      </w:smartTag>
      <w:r>
        <w:t xml:space="preserve"> in the Spring of 2002. </w:t>
      </w:r>
      <w:r w:rsidR="00E170B3">
        <w:t xml:space="preserve">At the CO headquarters in Riad’s basement in </w:t>
      </w:r>
      <w:smartTag w:uri="urn:schemas-microsoft-com:office:smarttags" w:element="place">
        <w:smartTag w:uri="urn:schemas-microsoft-com:office:smarttags" w:element="State">
          <w:r w:rsidR="00E170B3">
            <w:t>Virginia</w:t>
          </w:r>
        </w:smartTag>
      </w:smartTag>
      <w:r w:rsidR="00E170B3">
        <w:t xml:space="preserve">, </w:t>
      </w:r>
      <w:r>
        <w:t>Riad and a</w:t>
      </w:r>
      <w:r w:rsidR="00C63E28">
        <w:t>n American Coptic</w:t>
      </w:r>
      <w:r>
        <w:t xml:space="preserve"> volunteer, Phoebe Farag, were finally calling it a day. Riad</w:t>
      </w:r>
      <w:r w:rsidR="008721EA">
        <w:t xml:space="preserve"> was reflecting</w:t>
      </w:r>
      <w:r>
        <w:t xml:space="preserve"> on her ambitions to scale up CO for greater impact. </w:t>
      </w:r>
      <w:r w:rsidR="00A252C2">
        <w:t xml:space="preserve">She </w:t>
      </w:r>
      <w:r>
        <w:t xml:space="preserve">felt as if they could never do enough, and she always wanted to find a way to reach Muslim children as well. Farag, a </w:t>
      </w:r>
      <w:smartTag w:uri="urn:schemas-microsoft-com:office:smarttags" w:element="place">
        <w:smartTag w:uri="urn:schemas-microsoft-com:office:smarttags" w:element="PlaceName">
          <w:r w:rsidR="00C63E28">
            <w:t>George</w:t>
          </w:r>
        </w:smartTag>
        <w:r w:rsidR="00C63E28">
          <w:t xml:space="preserve"> </w:t>
        </w:r>
        <w:smartTag w:uri="urn:schemas-microsoft-com:office:smarttags" w:element="PlaceName">
          <w:r w:rsidR="00C63E28">
            <w:t>Washington</w:t>
          </w:r>
        </w:smartTag>
        <w:r w:rsidR="00C63E28">
          <w:t xml:space="preserve"> </w:t>
        </w:r>
        <w:smartTag w:uri="urn:schemas-microsoft-com:office:smarttags" w:element="PlaceType">
          <w:r w:rsidR="00C63E28">
            <w:t>University</w:t>
          </w:r>
        </w:smartTag>
      </w:smartTag>
      <w:r w:rsidR="00C63E28">
        <w:t xml:space="preserve"> </w:t>
      </w:r>
      <w:r>
        <w:t xml:space="preserve">graduate student of international education, said, “You know, there’s really a problem for girls.” Farag suggested a focused project. “Hmmm. Tell me more,” responded Riad. After a quick brainstorm, with Farag outlining everything she would need, to Farag’s surprise, Riad pronounced, “Why not? Let’s try it!” </w:t>
      </w:r>
    </w:p>
    <w:p w:rsidR="001539FE" w:rsidRDefault="001539FE" w:rsidP="001539FE"/>
    <w:p w:rsidR="001539FE" w:rsidRDefault="001539FE" w:rsidP="006D72E2">
      <w:r>
        <w:t>M</w:t>
      </w:r>
      <w:r w:rsidRPr="006C0852">
        <w:t xml:space="preserve">odeled after the big sister concept, </w:t>
      </w:r>
      <w:r w:rsidR="006D72E2">
        <w:t>the Valuable Girl Project</w:t>
      </w:r>
      <w:r>
        <w:t xml:space="preserve"> </w:t>
      </w:r>
      <w:r w:rsidR="008721EA">
        <w:t>(V</w:t>
      </w:r>
      <w:r w:rsidR="006C06A6">
        <w:t>G</w:t>
      </w:r>
      <w:r w:rsidR="008721EA">
        <w:t>P</w:t>
      </w:r>
      <w:r w:rsidR="006C06A6">
        <w:t xml:space="preserve">) </w:t>
      </w:r>
      <w:r>
        <w:t xml:space="preserve">would </w:t>
      </w:r>
      <w:r w:rsidRPr="006C0852">
        <w:t xml:space="preserve">pair older girls </w:t>
      </w:r>
      <w:r w:rsidR="006C06A6">
        <w:t xml:space="preserve">(15-20) </w:t>
      </w:r>
      <w:r w:rsidRPr="006C0852">
        <w:t xml:space="preserve">with younger girls </w:t>
      </w:r>
      <w:r w:rsidR="006C06A6">
        <w:t xml:space="preserve">(7-13) </w:t>
      </w:r>
      <w:r w:rsidRPr="006C0852">
        <w:t>who</w:t>
      </w:r>
      <w:r>
        <w:t xml:space="preserve"> would</w:t>
      </w:r>
      <w:r w:rsidRPr="006C0852">
        <w:t xml:space="preserve"> receive academic support and benefit from having a </w:t>
      </w:r>
      <w:r w:rsidR="00A252C2">
        <w:t xml:space="preserve">positive </w:t>
      </w:r>
      <w:r w:rsidRPr="006C0852">
        <w:t>role model.</w:t>
      </w:r>
      <w:r>
        <w:t xml:space="preserve"> Big sisters would receive a monthly stipend and benefit from being identified as leaders.</w:t>
      </w:r>
      <w:r w:rsidR="00C63E28">
        <w:t xml:space="preserve"> CO</w:t>
      </w:r>
      <w:r>
        <w:t xml:space="preserve"> would target high poverty areas of </w:t>
      </w:r>
      <w:smartTag w:uri="urn:schemas-microsoft-com:office:smarttags" w:element="place">
        <w:smartTag w:uri="urn:schemas-microsoft-com:office:smarttags" w:element="country-region">
          <w:r>
            <w:t>Egypt</w:t>
          </w:r>
        </w:smartTag>
      </w:smartTag>
      <w:r>
        <w:t>, where girls of all ages face</w:t>
      </w:r>
      <w:r w:rsidR="008721EA">
        <w:t>d</w:t>
      </w:r>
      <w:r>
        <w:t xml:space="preserve"> a high risk of dropping out of school due to poverty and bias against girls. </w:t>
      </w:r>
    </w:p>
    <w:p w:rsidR="001539FE" w:rsidRDefault="001539FE" w:rsidP="001539FE"/>
    <w:p w:rsidR="001539FE" w:rsidRDefault="00C63E28" w:rsidP="006C06A6">
      <w:r>
        <w:t>Riad</w:t>
      </w:r>
      <w:r w:rsidR="001539FE">
        <w:t xml:space="preserve"> knew from the start </w:t>
      </w:r>
      <w:r>
        <w:t>CO</w:t>
      </w:r>
      <w:r w:rsidR="001539FE">
        <w:t xml:space="preserve"> would try to replicate </w:t>
      </w:r>
      <w:r w:rsidR="006C06A6">
        <w:t>VG</w:t>
      </w:r>
      <w:r>
        <w:t>P</w:t>
      </w:r>
      <w:r w:rsidR="001539FE">
        <w:t xml:space="preserve"> and achieve as much coverage as possible. But since the idea of mentoring was so new in </w:t>
      </w:r>
      <w:smartTag w:uri="urn:schemas-microsoft-com:office:smarttags" w:element="place">
        <w:smartTag w:uri="urn:schemas-microsoft-com:office:smarttags" w:element="country-region">
          <w:r w:rsidR="001539FE">
            <w:t>Egypt</w:t>
          </w:r>
        </w:smartTag>
      </w:smartTag>
      <w:r w:rsidR="001539FE">
        <w:t xml:space="preserve">, and because </w:t>
      </w:r>
      <w:r>
        <w:t xml:space="preserve">CO </w:t>
      </w:r>
      <w:r w:rsidR="001539FE">
        <w:t xml:space="preserve">had never sought to work with Muslim children before, </w:t>
      </w:r>
      <w:r>
        <w:t xml:space="preserve">Riad </w:t>
      </w:r>
      <w:r w:rsidR="001539FE">
        <w:t>knew they needed to start simply, work out all the bugs, and then pilot the full model.</w:t>
      </w:r>
    </w:p>
    <w:p w:rsidR="001539FE" w:rsidRDefault="001539FE" w:rsidP="001539FE"/>
    <w:p w:rsidR="001539FE" w:rsidRDefault="001539FE" w:rsidP="001539FE">
      <w:r>
        <w:t xml:space="preserve">Farag followed the model and guidance of her Masters program and suggested beginning with school observations to make the appropriate site selection. They started by investigating sites where CO had been </w:t>
      </w:r>
      <w:r w:rsidR="00A252C2">
        <w:t>implementing Not Alone</w:t>
      </w:r>
      <w:r>
        <w:t xml:space="preserve"> for some time. </w:t>
      </w:r>
      <w:r w:rsidR="00C63E28">
        <w:t>CO</w:t>
      </w:r>
      <w:r>
        <w:t xml:space="preserve"> had earned trust </w:t>
      </w:r>
      <w:r w:rsidR="004F4256">
        <w:t xml:space="preserve">in these </w:t>
      </w:r>
      <w:r w:rsidR="004F4256">
        <w:lastRenderedPageBreak/>
        <w:t xml:space="preserve">communities </w:t>
      </w:r>
      <w:r>
        <w:t xml:space="preserve">and </w:t>
      </w:r>
      <w:r w:rsidR="00C63E28">
        <w:t>Farag was</w:t>
      </w:r>
      <w:r>
        <w:t xml:space="preserve"> enthusiastically received. While </w:t>
      </w:r>
      <w:r w:rsidR="00C63E28">
        <w:t xml:space="preserve">CO </w:t>
      </w:r>
      <w:r>
        <w:t xml:space="preserve">explored several possible sites, </w:t>
      </w:r>
      <w:r w:rsidR="00C63E28">
        <w:t>Riad and Farag</w:t>
      </w:r>
      <w:r>
        <w:t xml:space="preserve"> chose a private Christian school whose Principal was a long time Rep of the Not Alone program. He had said, “Anything you want, we will do for you.” True to his word, when a school holiday was announced for the day CO was to conduct its observations, the Principal saw to it that all of the students came to the school that day anyway. He nominated both a Project Coordinator and initial mentors from the high school. </w:t>
      </w:r>
    </w:p>
    <w:p w:rsidR="001539FE" w:rsidRDefault="001539FE" w:rsidP="001539FE"/>
    <w:p w:rsidR="001539FE" w:rsidRDefault="00C63E28" w:rsidP="001539FE">
      <w:r>
        <w:t>After a year, p</w:t>
      </w:r>
      <w:r w:rsidR="0094107C">
        <w:t>re- and post-tests indicated increases in self-esteem</w:t>
      </w:r>
      <w:r w:rsidR="009036D7">
        <w:t xml:space="preserve"> (80% of mentors)</w:t>
      </w:r>
      <w:r w:rsidR="0094107C">
        <w:t>, improved grades</w:t>
      </w:r>
      <w:r w:rsidR="009036D7">
        <w:t xml:space="preserve"> (53% of little sisters)</w:t>
      </w:r>
      <w:r w:rsidR="0094107C">
        <w:t>, and higher school retention rates</w:t>
      </w:r>
      <w:r w:rsidR="00EF4B23">
        <w:t xml:space="preserve"> (98% of all participants stay</w:t>
      </w:r>
      <w:r>
        <w:t>ed</w:t>
      </w:r>
      <w:r w:rsidR="00EF4B23">
        <w:t xml:space="preserve"> in school)</w:t>
      </w:r>
      <w:r w:rsidR="0094107C">
        <w:t xml:space="preserve">. </w:t>
      </w:r>
      <w:r w:rsidR="00917F0E">
        <w:t>M</w:t>
      </w:r>
      <w:r>
        <w:t>any</w:t>
      </w:r>
      <w:r w:rsidR="00917F0E">
        <w:t xml:space="preserve"> </w:t>
      </w:r>
      <w:r w:rsidR="0094107C">
        <w:t>of the mentors applied their stipends to their own school fees</w:t>
      </w:r>
      <w:r w:rsidR="00933686">
        <w:t xml:space="preserve"> (49%)</w:t>
      </w:r>
      <w:r w:rsidR="0094107C">
        <w:t>, enabling them to stay in school</w:t>
      </w:r>
      <w:r w:rsidR="00917F0E">
        <w:t xml:space="preserve">; others helped with family expenses </w:t>
      </w:r>
      <w:r w:rsidR="00933686">
        <w:t xml:space="preserve">(22%) </w:t>
      </w:r>
      <w:r w:rsidR="00917F0E">
        <w:t>or spent the stipends on personal items</w:t>
      </w:r>
      <w:r w:rsidR="00933686">
        <w:t xml:space="preserve"> (29%)</w:t>
      </w:r>
      <w:r w:rsidR="0094107C">
        <w:t xml:space="preserve">. </w:t>
      </w:r>
      <w:r>
        <w:t>With this year of success behind them</w:t>
      </w:r>
      <w:r w:rsidR="001539FE">
        <w:t xml:space="preserve">, Riad decided it was time to consider replicating the program to a new site and adding Muslim girls. Clearly, this could not be done through a </w:t>
      </w:r>
      <w:smartTag w:uri="urn:schemas-microsoft-com:office:smarttags" w:element="place">
        <w:smartTag w:uri="urn:schemas-microsoft-com:office:smarttags" w:element="PlaceName">
          <w:r w:rsidR="001539FE">
            <w:t>Christian</w:t>
          </w:r>
        </w:smartTag>
        <w:r w:rsidR="001539FE">
          <w:t xml:space="preserve"> </w:t>
        </w:r>
        <w:smartTag w:uri="urn:schemas-microsoft-com:office:smarttags" w:element="PlaceName">
          <w:r w:rsidR="001539FE">
            <w:t>School</w:t>
          </w:r>
        </w:smartTag>
      </w:smartTag>
      <w:r w:rsidR="001539FE">
        <w:t xml:space="preserve"> and it would require growing and re-orienting </w:t>
      </w:r>
      <w:r>
        <w:t xml:space="preserve">CO </w:t>
      </w:r>
      <w:r w:rsidR="001539FE">
        <w:t>staff to an expanded scope.</w:t>
      </w:r>
    </w:p>
    <w:p w:rsidR="001539FE" w:rsidRDefault="001539FE" w:rsidP="001539FE"/>
    <w:p w:rsidR="001539FE" w:rsidRDefault="001539FE" w:rsidP="001539FE">
      <w:pPr>
        <w:pStyle w:val="Heading2"/>
      </w:pPr>
      <w:r>
        <w:t>Staffing</w:t>
      </w:r>
    </w:p>
    <w:p w:rsidR="001539FE" w:rsidRPr="001539FE" w:rsidRDefault="001539FE" w:rsidP="001539FE"/>
    <w:p w:rsidR="001539FE" w:rsidRDefault="008721EA" w:rsidP="001539FE">
      <w:r>
        <w:t xml:space="preserve">Riad knew that by US standards </w:t>
      </w:r>
      <w:r w:rsidR="009D7CB8">
        <w:t>VGP</w:t>
      </w:r>
      <w:r w:rsidR="001539FE">
        <w:t xml:space="preserve"> was not a costly proposition. The monthly stipends </w:t>
      </w:r>
      <w:r w:rsidR="006E7ECC">
        <w:t xml:space="preserve">for mentors </w:t>
      </w:r>
      <w:r w:rsidR="001539FE">
        <w:t>were only $10. With up to fifty mentors only $500 per month per site would be required. The oversight, training, and transportation</w:t>
      </w:r>
      <w:r w:rsidR="006E7ECC">
        <w:t xml:space="preserve"> for training and staff</w:t>
      </w:r>
      <w:r w:rsidR="001539FE">
        <w:t xml:space="preserve"> would be more costly. But none of this would be of great concern as</w:t>
      </w:r>
      <w:r w:rsidR="00C63E28">
        <w:t xml:space="preserve"> CO had</w:t>
      </w:r>
      <w:r w:rsidR="001539FE">
        <w:t xml:space="preserve"> a steady and growing donor base through the Coptic Church in North America and </w:t>
      </w:r>
      <w:smartTag w:uri="urn:schemas-microsoft-com:office:smarttags" w:element="place">
        <w:smartTag w:uri="urn:schemas-microsoft-com:office:smarttags" w:element="country-region">
          <w:r w:rsidR="001539FE">
            <w:t>Australia</w:t>
          </w:r>
        </w:smartTag>
      </w:smartTag>
      <w:r w:rsidR="001539FE">
        <w:t>. The biggest challenge would be staffing.</w:t>
      </w:r>
    </w:p>
    <w:p w:rsidR="001539FE" w:rsidRDefault="001539FE" w:rsidP="001539FE"/>
    <w:p w:rsidR="0004000C" w:rsidRDefault="001539FE" w:rsidP="001539FE">
      <w:r>
        <w:t xml:space="preserve">Adding staff </w:t>
      </w:r>
      <w:r w:rsidR="00F43E3E">
        <w:t xml:space="preserve">to coordinate each VGP site and manage the area programs </w:t>
      </w:r>
      <w:r>
        <w:t>would be necessary, but Riad worried about losing the values and core identity of CO in the process.</w:t>
      </w:r>
      <w:r w:rsidR="008721EA">
        <w:t xml:space="preserve"> With each new hire, Riad shared</w:t>
      </w:r>
      <w:r>
        <w:t xml:space="preserve"> the history and story</w:t>
      </w:r>
      <w:r w:rsidR="008721EA">
        <w:t xml:space="preserve"> of CO, and she personally made</w:t>
      </w:r>
      <w:r>
        <w:t xml:space="preserve"> time to work with them on something together—whether in the </w:t>
      </w:r>
      <w:smartTag w:uri="urn:schemas-microsoft-com:office:smarttags" w:element="country-region">
        <w:r>
          <w:t>US</w:t>
        </w:r>
      </w:smartTag>
      <w:r>
        <w:t xml:space="preserve"> or in </w:t>
      </w:r>
      <w:smartTag w:uri="urn:schemas-microsoft-com:office:smarttags" w:element="place">
        <w:smartTag w:uri="urn:schemas-microsoft-com:office:smarttags" w:element="country-region">
          <w:r>
            <w:t>Egypt</w:t>
          </w:r>
        </w:smartTag>
      </w:smartTag>
      <w:r>
        <w:t>. This way, the new staff member experience</w:t>
      </w:r>
      <w:r w:rsidR="008721EA">
        <w:t>d</w:t>
      </w:r>
      <w:r>
        <w:t xml:space="preserve"> first-hand how the founder thinks</w:t>
      </w:r>
      <w:r w:rsidR="008721EA">
        <w:t>. For US-based staff, Riad made</w:t>
      </w:r>
      <w:r>
        <w:t xml:space="preserve"> sure they </w:t>
      </w:r>
      <w:r w:rsidR="008721EA">
        <w:t xml:space="preserve">had </w:t>
      </w:r>
      <w:r>
        <w:t>an opportunity to visit the field and see the children personally.</w:t>
      </w:r>
    </w:p>
    <w:p w:rsidR="001539FE" w:rsidRDefault="001539FE" w:rsidP="001539FE"/>
    <w:p w:rsidR="001539FE" w:rsidRPr="00B049E3" w:rsidRDefault="008721EA" w:rsidP="009F35FA">
      <w:r>
        <w:t>V</w:t>
      </w:r>
      <w:r w:rsidR="009D7CB8">
        <w:t>G</w:t>
      </w:r>
      <w:r>
        <w:t>P</w:t>
      </w:r>
      <w:r w:rsidR="001539FE">
        <w:t xml:space="preserve"> would impact the current staff as well. Riad ha</w:t>
      </w:r>
      <w:r>
        <w:t>d</w:t>
      </w:r>
      <w:r w:rsidR="001539FE">
        <w:t xml:space="preserve"> observed that Egyptians</w:t>
      </w:r>
      <w:r>
        <w:t>, sometimes even after settled in</w:t>
      </w:r>
      <w:r w:rsidR="001539FE">
        <w:t xml:space="preserve"> </w:t>
      </w:r>
      <w:r>
        <w:t xml:space="preserve">the </w:t>
      </w:r>
      <w:smartTag w:uri="urn:schemas-microsoft-com:office:smarttags" w:element="place">
        <w:smartTag w:uri="urn:schemas-microsoft-com:office:smarttags" w:element="country-region">
          <w:r>
            <w:t>US</w:t>
          </w:r>
        </w:smartTag>
      </w:smartTag>
      <w:r w:rsidR="00B7593F">
        <w:t>, we</w:t>
      </w:r>
      <w:r w:rsidR="001539FE">
        <w:t>re very resistant to change. Some of her staff worr</w:t>
      </w:r>
      <w:r w:rsidR="009D7CB8">
        <w:t>ied about the challenges a new p</w:t>
      </w:r>
      <w:r w:rsidR="001539FE">
        <w:t xml:space="preserve">roject would pose to their daily work routines and became very nervous at the thought of adding new people to the staff. In </w:t>
      </w:r>
      <w:smartTag w:uri="urn:schemas-microsoft-com:office:smarttags" w:element="place">
        <w:smartTag w:uri="urn:schemas-microsoft-com:office:smarttags" w:element="country-region">
          <w:r w:rsidR="001539FE">
            <w:t>Egypt</w:t>
          </w:r>
        </w:smartTag>
      </w:smartTag>
      <w:r w:rsidR="001539FE">
        <w:t xml:space="preserve"> the staff were first uncertain about this new concept of mentoring</w:t>
      </w:r>
      <w:r w:rsidR="00C63E28">
        <w:t>. T</w:t>
      </w:r>
      <w:r w:rsidR="001539FE">
        <w:t xml:space="preserve">hen, even after the initial success, </w:t>
      </w:r>
      <w:r w:rsidR="00C63E28">
        <w:t xml:space="preserve">they </w:t>
      </w:r>
      <w:r w:rsidR="001539FE">
        <w:t>became leery at the prospect of including Muslim children</w:t>
      </w:r>
      <w:r w:rsidR="00B46CC3">
        <w:t>, as t</w:t>
      </w:r>
      <w:r w:rsidR="001539FE">
        <w:t xml:space="preserve">hey argued that Christians would never agree to send their daughters to activities inclusive of Muslims for fear they would be converted. Riad assured </w:t>
      </w:r>
      <w:r w:rsidR="00C63E28">
        <w:t xml:space="preserve">the Egyptian staff that </w:t>
      </w:r>
      <w:r w:rsidR="00B46CC3">
        <w:t>CO</w:t>
      </w:r>
      <w:r w:rsidR="001539FE">
        <w:t xml:space="preserve"> would take precautions and that they should at least try. Then the staff argued that Muslims would never agree to participate for fear of being converted. Riad argued</w:t>
      </w:r>
      <w:r w:rsidR="009F35FA">
        <w:t>, “we will make sure to allay their fears”;</w:t>
      </w:r>
      <w:r w:rsidR="001539FE">
        <w:t xml:space="preserve"> again, they should try. Riad and Farag proposed that the Christian mentors be asked to identify potential Muslim mentors from their school who could then recruit Muslim little sisters.</w:t>
      </w:r>
    </w:p>
    <w:p w:rsidR="001539FE" w:rsidRDefault="001539FE" w:rsidP="001539FE"/>
    <w:p w:rsidR="001539FE" w:rsidRDefault="001539FE" w:rsidP="005953E8">
      <w:pPr>
        <w:pStyle w:val="Heading1"/>
      </w:pPr>
      <w:r>
        <w:lastRenderedPageBreak/>
        <w:t xml:space="preserve">Co-Religious Mentoring in </w:t>
      </w:r>
      <w:smartTag w:uri="urn:schemas-microsoft-com:office:smarttags" w:element="place">
        <w:smartTag w:uri="urn:schemas-microsoft-com:office:smarttags" w:element="City">
          <w:r>
            <w:t>Cairo</w:t>
          </w:r>
        </w:smartTag>
      </w:smartTag>
    </w:p>
    <w:p w:rsidR="001539FE" w:rsidRPr="001539FE" w:rsidRDefault="001539FE" w:rsidP="005953E8">
      <w:pPr>
        <w:keepNext/>
      </w:pPr>
    </w:p>
    <w:p w:rsidR="001539FE" w:rsidRDefault="001539FE" w:rsidP="005953E8">
      <w:pPr>
        <w:keepNext/>
      </w:pPr>
      <w:r>
        <w:t xml:space="preserve">The highest priority was to find a neutral facility where Christian and Muslim girls could come together. Farag presented the idea of </w:t>
      </w:r>
      <w:r w:rsidR="009D7CB8">
        <w:t>VGP</w:t>
      </w:r>
      <w:r>
        <w:t xml:space="preserve"> to the annual Rep conference and solicited ideas for NGO partners and locations. The idea of mentoring was difficult to explain—especially in Arabic—and only a few Reps approached her with some ideas</w:t>
      </w:r>
      <w:r w:rsidR="006946BC">
        <w:t>, one of which seemed viable</w:t>
      </w:r>
      <w:r>
        <w:t xml:space="preserve">. One </w:t>
      </w:r>
      <w:r w:rsidR="006946BC">
        <w:t>Rep</w:t>
      </w:r>
      <w:r>
        <w:t xml:space="preserve"> knew of a </w:t>
      </w:r>
      <w:r w:rsidR="00603FF3">
        <w:t xml:space="preserve">Coptic </w:t>
      </w:r>
      <w:r>
        <w:t xml:space="preserve">Church-affiliated NGO in Ezbit el Haganna, a squatter area of </w:t>
      </w:r>
      <w:smartTag w:uri="urn:schemas-microsoft-com:office:smarttags" w:element="place">
        <w:smartTag w:uri="urn:schemas-microsoft-com:office:smarttags" w:element="City">
          <w:r>
            <w:t>Cairo</w:t>
          </w:r>
        </w:smartTag>
      </w:smartTag>
      <w:r>
        <w:t>. While it was Church-affiliated, the NGO had already established a reputation of serving both Muslims and Christians and was accepted by both in the community.</w:t>
      </w:r>
    </w:p>
    <w:p w:rsidR="001539FE" w:rsidRDefault="001539FE" w:rsidP="001539FE"/>
    <w:p w:rsidR="001539FE" w:rsidRDefault="001539FE" w:rsidP="001539FE">
      <w:r>
        <w:t xml:space="preserve">Next, CO approached the Father of the Church and explained the Project. This was not a Church with which CO had worked before and the Father was not very familiar with CO’s programs elsewhere in </w:t>
      </w:r>
      <w:smartTag w:uri="urn:schemas-microsoft-com:office:smarttags" w:element="place">
        <w:smartTag w:uri="urn:schemas-microsoft-com:office:smarttags" w:element="country-region">
          <w:r>
            <w:t>Egypt</w:t>
          </w:r>
        </w:smartTag>
      </w:smartTag>
      <w:r>
        <w:t>. Still, he agreed to provide logistical support, such as transportation to the site</w:t>
      </w:r>
      <w:r w:rsidR="00B7593F">
        <w:t xml:space="preserve"> for CO staff</w:t>
      </w:r>
      <w:r>
        <w:t>, and made available the facility as a meeting place for the</w:t>
      </w:r>
      <w:r w:rsidR="00B7593F">
        <w:t xml:space="preserve"> participants</w:t>
      </w:r>
      <w:r>
        <w:t>.</w:t>
      </w:r>
    </w:p>
    <w:p w:rsidR="001539FE" w:rsidRDefault="001539FE" w:rsidP="001539FE"/>
    <w:p w:rsidR="0004000C" w:rsidRDefault="009D7CB8" w:rsidP="001539FE">
      <w:r>
        <w:t xml:space="preserve">VGP in </w:t>
      </w:r>
      <w:smartTag w:uri="urn:schemas-microsoft-com:office:smarttags" w:element="place">
        <w:smartTag w:uri="urn:schemas-microsoft-com:office:smarttags" w:element="City">
          <w:r>
            <w:t>Cairo</w:t>
          </w:r>
        </w:smartTag>
      </w:smartTag>
      <w:r w:rsidR="001539FE">
        <w:t xml:space="preserve"> was off to a good start and the recruiting method Riad and Farag proposed was working. </w:t>
      </w:r>
      <w:r w:rsidR="00FC5D1A">
        <w:t xml:space="preserve">The US Embassy in </w:t>
      </w:r>
      <w:smartTag w:uri="urn:schemas-microsoft-com:office:smarttags" w:element="place">
        <w:smartTag w:uri="urn:schemas-microsoft-com:office:smarttags" w:element="City">
          <w:r w:rsidR="00FC5D1A">
            <w:t>Cairo</w:t>
          </w:r>
        </w:smartTag>
      </w:smartTag>
      <w:r w:rsidR="00FC5D1A">
        <w:t xml:space="preserve"> provided CO’s first-ever external grant to support VGP ($5,330). </w:t>
      </w:r>
      <w:r w:rsidR="001539FE">
        <w:t xml:space="preserve">By January, 2004, the Project was well-established </w:t>
      </w:r>
      <w:r w:rsidR="00475202">
        <w:t xml:space="preserve">in </w:t>
      </w:r>
      <w:smartTag w:uri="urn:schemas-microsoft-com:office:smarttags" w:element="place">
        <w:smartTag w:uri="urn:schemas-microsoft-com:office:smarttags" w:element="City">
          <w:r w:rsidR="00475202">
            <w:t>Cairo</w:t>
          </w:r>
        </w:smartTag>
      </w:smartTag>
      <w:r w:rsidR="00475202">
        <w:t xml:space="preserve"> </w:t>
      </w:r>
      <w:r w:rsidR="001539FE">
        <w:t xml:space="preserve">with each mentor serving two younger girls—one Christian and one Muslim. </w:t>
      </w:r>
      <w:r w:rsidR="00FC5D1A">
        <w:t>Together, with the first site, VGP was now serving 200 girls.</w:t>
      </w:r>
    </w:p>
    <w:p w:rsidR="001539FE" w:rsidRDefault="001539FE" w:rsidP="001539FE"/>
    <w:p w:rsidR="001539FE" w:rsidRDefault="001539FE" w:rsidP="009D7CB8">
      <w:r>
        <w:t>But the support from the Church was sluggish. The person assigned to assist with transportation was rarely available or simply would not show up when called. The Father of the Church complained that CO was</w:t>
      </w:r>
      <w:r w:rsidR="00D85CAA">
        <w:t xml:space="preserve"> </w:t>
      </w:r>
      <w:r>
        <w:t>n</w:t>
      </w:r>
      <w:r w:rsidR="00D85CAA">
        <w:t>o</w:t>
      </w:r>
      <w:r>
        <w:t xml:space="preserve">t registered with the Ministry of Social Affairs, despite the fact that CO had filed all the paperwork a year earlier. The Egyptian Government had been cracking down on any NGOs with links to </w:t>
      </w:r>
      <w:smartTag w:uri="urn:schemas-microsoft-com:office:smarttags" w:element="place">
        <w:smartTag w:uri="urn:schemas-microsoft-com:office:smarttags" w:element="country-region">
          <w:r>
            <w:t>US</w:t>
          </w:r>
        </w:smartTag>
      </w:smartTag>
      <w:r>
        <w:t xml:space="preserve"> promotion of democratization and civil society support</w:t>
      </w:r>
      <w:r w:rsidR="00E0501E">
        <w:t>. Some NGOs had been closed or their staff arrested. T</w:t>
      </w:r>
      <w:r>
        <w:t xml:space="preserve">he Father worried that this Project would attract the attention of Egyptian National Security. </w:t>
      </w:r>
    </w:p>
    <w:p w:rsidR="001539FE" w:rsidRDefault="001539FE" w:rsidP="001539FE"/>
    <w:p w:rsidR="001539FE" w:rsidRDefault="00C45B41" w:rsidP="009D7CB8">
      <w:r>
        <w:t>I</w:t>
      </w:r>
      <w:r w:rsidR="001539FE">
        <w:t xml:space="preserve">n </w:t>
      </w:r>
      <w:r w:rsidR="00AD59E4">
        <w:t>early 2005</w:t>
      </w:r>
      <w:r w:rsidR="001539FE">
        <w:t xml:space="preserve">, Riad received a request to visit </w:t>
      </w:r>
      <w:r w:rsidR="009D7CB8">
        <w:t>VGP</w:t>
      </w:r>
      <w:r w:rsidR="001539FE">
        <w:t xml:space="preserve"> from Dina Powell, then </w:t>
      </w:r>
      <w:r w:rsidR="001539FE" w:rsidRPr="001C5124">
        <w:t>White House Chief of Personnel</w:t>
      </w:r>
      <w:r w:rsidR="001539FE">
        <w:t xml:space="preserve">, and of Egyptian Coptic origin herself. Riad was thrilled with the attention CO was receiving and hoped this would enable further expansion and opportunities. She agreed immediately. To her surprise, Dina Powell showed up with an entire security entourage, with multiple cars and sirens to boot. For the local Father this was the last straw. He would no longer have anything to do with </w:t>
      </w:r>
      <w:r w:rsidR="009D7CB8">
        <w:t>VGP</w:t>
      </w:r>
      <w:r w:rsidR="001539FE">
        <w:t xml:space="preserve"> or Coptic Orphans.</w:t>
      </w:r>
    </w:p>
    <w:p w:rsidR="007771F1" w:rsidRDefault="007771F1" w:rsidP="007771F1"/>
    <w:p w:rsidR="007771F1" w:rsidRPr="00B85B01" w:rsidRDefault="007771F1" w:rsidP="007771F1">
      <w:r>
        <w:t xml:space="preserve">Back in </w:t>
      </w:r>
      <w:smartTag w:uri="urn:schemas-microsoft-com:office:smarttags" w:element="place">
        <w:smartTag w:uri="urn:schemas-microsoft-com:office:smarttags" w:element="State">
          <w:r>
            <w:t>Virginia</w:t>
          </w:r>
        </w:smartTag>
      </w:smartTag>
      <w:r>
        <w:t>, Riad wondered if she should try to somehow resurrect her second pilot site. Maybe she should start over somewhere else.</w:t>
      </w:r>
    </w:p>
    <w:p w:rsidR="001539FE" w:rsidRPr="001539FE" w:rsidRDefault="001539FE" w:rsidP="001539FE"/>
    <w:p w:rsidR="00912F1F" w:rsidRDefault="00261B17" w:rsidP="00261B17">
      <w:pPr>
        <w:widowControl w:val="0"/>
        <w:tabs>
          <w:tab w:val="left" w:pos="-720"/>
          <w:tab w:val="left" w:pos="480"/>
          <w:tab w:val="left" w:pos="2976"/>
          <w:tab w:val="left" w:pos="4660"/>
          <w:tab w:val="left" w:pos="5054"/>
        </w:tabs>
        <w:jc w:val="center"/>
        <w:rPr>
          <w:b/>
        </w:rPr>
      </w:pPr>
      <w:r>
        <w:br w:type="page"/>
      </w:r>
      <w:r>
        <w:rPr>
          <w:b/>
        </w:rPr>
        <w:lastRenderedPageBreak/>
        <w:t xml:space="preserve">Exhibit 1. Copts in </w:t>
      </w:r>
      <w:smartTag w:uri="urn:schemas-microsoft-com:office:smarttags" w:element="place">
        <w:smartTag w:uri="urn:schemas-microsoft-com:office:smarttags" w:element="country-region">
          <w:r>
            <w:rPr>
              <w:b/>
            </w:rPr>
            <w:t>Egypt</w:t>
          </w:r>
        </w:smartTag>
      </w:smartTag>
    </w:p>
    <w:p w:rsidR="00261B17" w:rsidRDefault="00261B17" w:rsidP="00261B17">
      <w:pPr>
        <w:widowControl w:val="0"/>
        <w:tabs>
          <w:tab w:val="left" w:pos="-720"/>
          <w:tab w:val="left" w:pos="480"/>
          <w:tab w:val="left" w:pos="2976"/>
          <w:tab w:val="left" w:pos="4660"/>
          <w:tab w:val="left" w:pos="5054"/>
        </w:tabs>
        <w:jc w:val="center"/>
      </w:pPr>
    </w:p>
    <w:p w:rsidR="00261B17" w:rsidRPr="006C0852" w:rsidRDefault="00261B17" w:rsidP="00261B17">
      <w:r w:rsidRPr="006C0852">
        <w:t xml:space="preserve">Copts comprise a majority of the eight to ten percent of Christians in </w:t>
      </w:r>
      <w:smartTag w:uri="urn:schemas-microsoft-com:office:smarttags" w:element="place">
        <w:smartTag w:uri="urn:schemas-microsoft-com:office:smarttags" w:element="country-region">
          <w:r w:rsidRPr="006C0852">
            <w:t>Egypt</w:t>
          </w:r>
        </w:smartTag>
      </w:smartTag>
      <w:r w:rsidRPr="006C0852">
        <w:t xml:space="preserve">. In addition to ongoing challenges to church construction, the U.S. State Department </w:t>
      </w:r>
      <w:r>
        <w:t xml:space="preserve">(2006) </w:t>
      </w:r>
      <w:r w:rsidRPr="006C0852">
        <w:t xml:space="preserve">reports </w:t>
      </w:r>
      <w:r>
        <w:t>continuing</w:t>
      </w:r>
      <w:r w:rsidRPr="006C0852">
        <w:t xml:space="preserve"> government discriminatory practices against Copts, including discrimination in hiring and political representation, a</w:t>
      </w:r>
      <w:r>
        <w:t>nd</w:t>
      </w:r>
      <w:r w:rsidRPr="006C0852">
        <w:t xml:space="preserve"> a lack of cooperation with Christian families seeking to regain custody of their daughters who are forced to convert to Islam by Muslim men (Ibid.).</w:t>
      </w:r>
      <w:r>
        <w:t xml:space="preserve"> </w:t>
      </w:r>
      <w:r w:rsidRPr="006C0852">
        <w:t xml:space="preserve">Perhaps most disturbing, 2005-2006 saw an upsurge in inter-religious societal violence, mostly directed against Copts. In October, 2005, the performance of an inflammatory play in a Coptic Church in </w:t>
      </w:r>
      <w:smartTag w:uri="urn:schemas-microsoft-com:office:smarttags" w:element="place">
        <w:smartTag w:uri="urn:schemas-microsoft-com:office:smarttags" w:element="City">
          <w:r w:rsidRPr="006C0852">
            <w:t>Alexandria</w:t>
          </w:r>
        </w:smartTag>
      </w:smartTag>
      <w:r w:rsidRPr="006C0852">
        <w:t xml:space="preserve"> resulted in the murder of two Copts and sparked subsequent rioting. While such incidents have occurred periodically in recent years, many fear that the frequency and intensity of inter-religious violence is increasing</w:t>
      </w:r>
      <w:r>
        <w:t>.</w:t>
      </w:r>
      <w:r w:rsidRPr="006C0852">
        <w:t xml:space="preserve"> </w:t>
      </w:r>
    </w:p>
    <w:p w:rsidR="00261B17" w:rsidRDefault="00261B17" w:rsidP="00261B17"/>
    <w:p w:rsidR="00261B17" w:rsidRDefault="00261B17" w:rsidP="00261B17">
      <w:r w:rsidRPr="006C0852">
        <w:t xml:space="preserve">Beyond the political context, quality of life in </w:t>
      </w:r>
      <w:smartTag w:uri="urn:schemas-microsoft-com:office:smarttags" w:element="place">
        <w:smartTag w:uri="urn:schemas-microsoft-com:office:smarttags" w:element="country-region">
          <w:r w:rsidRPr="006C0852">
            <w:t>Egypt</w:t>
          </w:r>
        </w:smartTag>
      </w:smartTag>
      <w:r w:rsidRPr="006C0852">
        <w:t xml:space="preserve"> ranges from adequate to very poor. Over the last decade, </w:t>
      </w:r>
      <w:smartTag w:uri="urn:schemas-microsoft-com:office:smarttags" w:element="place">
        <w:smartTag w:uri="urn:schemas-microsoft-com:office:smarttags" w:element="country-region">
          <w:r w:rsidRPr="006C0852">
            <w:t>Egypt</w:t>
          </w:r>
        </w:smartTag>
      </w:smartTag>
      <w:r w:rsidRPr="006C0852">
        <w:t xml:space="preserve"> made sufficient progress on the Human Development Index to be reclassified from low to medium on human development, though regional and gender gaps are still prevalent (UNDP, 2005). In 2004, there were approximately 2.15 million people unemployed, and 20.16% of the population lived below the poverty line. </w:t>
      </w:r>
      <w:smartTag w:uri="urn:schemas-microsoft-com:office:smarttags" w:element="place">
        <w:r w:rsidRPr="006C0852">
          <w:t>Upper Egypt</w:t>
        </w:r>
      </w:smartTag>
      <w:r w:rsidRPr="006C0852">
        <w:t>, where the majority of Copts reside, remains the lowest performer on all indicators, with the highest rates of illiteracy, poverty, unemployment, and poor health (Ibid.).</w:t>
      </w:r>
    </w:p>
    <w:p w:rsidR="00261B17" w:rsidRDefault="00261B17" w:rsidP="00261B17"/>
    <w:p w:rsidR="00261B17" w:rsidRDefault="00261B17" w:rsidP="00261B17">
      <w:r>
        <w:rPr>
          <w:b/>
        </w:rPr>
        <w:t>Sources</w:t>
      </w:r>
    </w:p>
    <w:p w:rsidR="00261B17" w:rsidRPr="005A2854" w:rsidRDefault="00261B17" w:rsidP="00261B17">
      <w:pPr>
        <w:ind w:left="720" w:hanging="720"/>
      </w:pPr>
      <w:r w:rsidRPr="005A2854">
        <w:t xml:space="preserve">United Nations Development Programme. (2005). </w:t>
      </w:r>
      <w:r w:rsidRPr="005A2854">
        <w:rPr>
          <w:u w:val="single"/>
        </w:rPr>
        <w:t>Egyptian Human Development Report 2005. Choosing our Future: Towards a New Social Contract</w:t>
      </w:r>
      <w:r w:rsidRPr="005A2854">
        <w:t xml:space="preserve">. </w:t>
      </w:r>
      <w:smartTag w:uri="urn:schemas-microsoft-com:office:smarttags" w:element="State">
        <w:r w:rsidRPr="005A2854">
          <w:t>New York</w:t>
        </w:r>
      </w:smartTag>
      <w:r w:rsidRPr="005A2854">
        <w:t xml:space="preserve"> and </w:t>
      </w:r>
      <w:smartTag w:uri="urn:schemas-microsoft-com:office:smarttags" w:element="City">
        <w:r w:rsidRPr="005A2854">
          <w:t>Cairo</w:t>
        </w:r>
      </w:smartTag>
      <w:r w:rsidRPr="005A2854">
        <w:t xml:space="preserve">: UNDP and The </w:t>
      </w:r>
      <w:smartTag w:uri="urn:schemas-microsoft-com:office:smarttags" w:element="PlaceType">
        <w:r w:rsidRPr="005A2854">
          <w:t>Institute</w:t>
        </w:r>
      </w:smartTag>
      <w:r w:rsidRPr="005A2854">
        <w:t xml:space="preserve"> of </w:t>
      </w:r>
      <w:smartTag w:uri="urn:schemas-microsoft-com:office:smarttags" w:element="PlaceName">
        <w:r w:rsidRPr="005A2854">
          <w:t>National</w:t>
        </w:r>
      </w:smartTag>
      <w:r w:rsidRPr="005A2854">
        <w:t xml:space="preserve"> Planning, </w:t>
      </w:r>
      <w:smartTag w:uri="urn:schemas-microsoft-com:office:smarttags" w:element="place">
        <w:smartTag w:uri="urn:schemas-microsoft-com:office:smarttags" w:element="country-region">
          <w:r w:rsidRPr="005A2854">
            <w:t>Egypt</w:t>
          </w:r>
        </w:smartTag>
      </w:smartTag>
      <w:r w:rsidRPr="005A2854">
        <w:t xml:space="preserve">. Retrieved </w:t>
      </w:r>
      <w:smartTag w:uri="urn:schemas-microsoft-com:office:smarttags" w:element="date">
        <w:smartTagPr>
          <w:attr w:name="Year" w:val="2006"/>
          <w:attr w:name="Day" w:val="26"/>
          <w:attr w:name="Month" w:val="5"/>
        </w:smartTagPr>
        <w:r w:rsidRPr="005A2854">
          <w:t>May 26, 2006</w:t>
        </w:r>
      </w:smartTag>
      <w:r w:rsidRPr="005A2854">
        <w:t xml:space="preserve">, from </w:t>
      </w:r>
      <w:hyperlink r:id="rId8" w:history="1">
        <w:r w:rsidRPr="005A2854">
          <w:rPr>
            <w:rStyle w:val="Hyperlink"/>
            <w:szCs w:val="24"/>
          </w:rPr>
          <w:t>http://www.undp.org.eg/publications/NHDR.htm</w:t>
        </w:r>
      </w:hyperlink>
      <w:r w:rsidRPr="005A2854">
        <w:t xml:space="preserve"> .</w:t>
      </w:r>
    </w:p>
    <w:p w:rsidR="00261B17" w:rsidRPr="005A2854" w:rsidRDefault="00261B17" w:rsidP="00261B17">
      <w:pPr>
        <w:ind w:left="720" w:hanging="720"/>
      </w:pPr>
      <w:smartTag w:uri="urn:schemas-microsoft-com:office:smarttags" w:element="place">
        <w:smartTag w:uri="urn:schemas-microsoft-com:office:smarttags" w:element="country-region">
          <w:r>
            <w:t>U.</w:t>
          </w:r>
          <w:r w:rsidRPr="005A2854">
            <w:t>S.</w:t>
          </w:r>
        </w:smartTag>
      </w:smartTag>
      <w:r w:rsidRPr="005A2854">
        <w:t xml:space="preserve"> State Department. (2006). </w:t>
      </w:r>
      <w:r w:rsidRPr="005A2854">
        <w:rPr>
          <w:u w:val="single"/>
        </w:rPr>
        <w:t xml:space="preserve">Country Reports on Human Rights Practices: </w:t>
      </w:r>
      <w:smartTag w:uri="urn:schemas-microsoft-com:office:smarttags" w:element="place">
        <w:smartTag w:uri="urn:schemas-microsoft-com:office:smarttags" w:element="country-region">
          <w:r w:rsidRPr="005A2854">
            <w:rPr>
              <w:u w:val="single"/>
            </w:rPr>
            <w:t>Egypt</w:t>
          </w:r>
        </w:smartTag>
      </w:smartTag>
      <w:r w:rsidRPr="005A2854">
        <w:rPr>
          <w:u w:val="single"/>
        </w:rPr>
        <w:t>—2005</w:t>
      </w:r>
      <w:r w:rsidRPr="005A2854">
        <w:t>.  </w:t>
      </w:r>
      <w:smartTag w:uri="urn:schemas-microsoft-com:office:smarttags" w:element="place">
        <w:smartTag w:uri="urn:schemas-microsoft-com:office:smarttags" w:element="City">
          <w:r w:rsidRPr="005A2854">
            <w:t>Washington</w:t>
          </w:r>
        </w:smartTag>
        <w:r w:rsidRPr="005A2854">
          <w:t xml:space="preserve">, </w:t>
        </w:r>
        <w:smartTag w:uri="urn:schemas-microsoft-com:office:smarttags" w:element="State">
          <w:r w:rsidRPr="005A2854">
            <w:t>DC</w:t>
          </w:r>
        </w:smartTag>
      </w:smartTag>
      <w:r w:rsidRPr="005A2854">
        <w:t xml:space="preserve">: Bureau of Democracy, Human Rights, and Labor, </w:t>
      </w:r>
      <w:smartTag w:uri="urn:schemas-microsoft-com:office:smarttags" w:element="date">
        <w:smartTagPr>
          <w:attr w:name="Year" w:val="2006"/>
          <w:attr w:name="Day" w:val="8"/>
          <w:attr w:name="Month" w:val="3"/>
        </w:smartTagPr>
        <w:r w:rsidRPr="005A2854">
          <w:t>March 8, 2006</w:t>
        </w:r>
      </w:smartTag>
      <w:r w:rsidRPr="005A2854">
        <w:t xml:space="preserve">. Retrieved </w:t>
      </w:r>
      <w:smartTag w:uri="urn:schemas-microsoft-com:office:smarttags" w:element="date">
        <w:smartTagPr>
          <w:attr w:name="Year" w:val="2006"/>
          <w:attr w:name="Day" w:val="26"/>
          <w:attr w:name="Month" w:val="5"/>
        </w:smartTagPr>
        <w:r w:rsidRPr="005A2854">
          <w:t>May 26, 2006</w:t>
        </w:r>
      </w:smartTag>
      <w:r w:rsidRPr="005A2854">
        <w:t xml:space="preserve">, from </w:t>
      </w:r>
      <w:hyperlink r:id="rId9" w:history="1">
        <w:r w:rsidRPr="005A2854">
          <w:rPr>
            <w:rStyle w:val="Hyperlink"/>
            <w:szCs w:val="24"/>
          </w:rPr>
          <w:t>http://www.state.gov/g/drl/rls/hrrpt/2005/61687.htm</w:t>
        </w:r>
      </w:hyperlink>
      <w:r w:rsidRPr="005A2854">
        <w:t>.</w:t>
      </w:r>
    </w:p>
    <w:p w:rsidR="00261B17" w:rsidRPr="00261B17" w:rsidRDefault="00261B17" w:rsidP="00261B17"/>
    <w:p w:rsidR="00261B17" w:rsidRPr="00261B17" w:rsidRDefault="00261B17" w:rsidP="00261B17">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p w:rsidR="00912F1F" w:rsidRDefault="00912F1F" w:rsidP="00912F1F">
      <w:pPr>
        <w:widowControl w:val="0"/>
        <w:tabs>
          <w:tab w:val="left" w:pos="-720"/>
          <w:tab w:val="left" w:pos="480"/>
          <w:tab w:val="left" w:pos="2976"/>
          <w:tab w:val="left" w:pos="4660"/>
          <w:tab w:val="left" w:pos="5054"/>
        </w:tabs>
      </w:pPr>
    </w:p>
    <w:sectPr w:rsidR="00912F1F" w:rsidSect="001539FE">
      <w:headerReference w:type="even" r:id="rId10"/>
      <w:head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58D" w:rsidRDefault="009B158D">
      <w:r>
        <w:separator/>
      </w:r>
    </w:p>
  </w:endnote>
  <w:endnote w:type="continuationSeparator" w:id="0">
    <w:p w:rsidR="009B158D" w:rsidRDefault="009B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WP TypographicSymbol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F1" w:rsidRDefault="008A443E" w:rsidP="001539FE">
    <w:pPr>
      <w:widowControl w:val="0"/>
      <w:tabs>
        <w:tab w:val="left" w:pos="-720"/>
        <w:tab w:val="left" w:pos="480"/>
        <w:tab w:val="left" w:pos="2976"/>
        <w:tab w:val="left" w:pos="4660"/>
        <w:tab w:val="left" w:pos="5054"/>
      </w:tabs>
      <w:ind w:right="720"/>
      <w:rPr>
        <w:rFonts w:ascii="Univers" w:hAnsi="Univers"/>
        <w:sz w:val="16"/>
      </w:rPr>
    </w:pPr>
    <w:r>
      <w:rPr>
        <w:rFonts w:ascii="Univers" w:hAnsi="Univers"/>
        <w:noProof/>
        <w:sz w:val="16"/>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31750</wp:posOffset>
              </wp:positionV>
              <wp:extent cx="5943600" cy="0"/>
              <wp:effectExtent l="19050" t="22225" r="19050" b="1587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lvFA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" o:allowincell="f" strokeweight="2.25pt"/>
          </w:pict>
        </mc:Fallback>
      </mc:AlternateContent>
    </w:r>
  </w:p>
  <w:p w:rsidR="002254F1" w:rsidRDefault="002254F1" w:rsidP="005540D1">
    <w:pPr>
      <w:widowControl w:val="0"/>
      <w:tabs>
        <w:tab w:val="left" w:pos="-720"/>
        <w:tab w:val="left" w:pos="480"/>
        <w:tab w:val="left" w:pos="2976"/>
        <w:tab w:val="left" w:pos="4660"/>
        <w:tab w:val="left" w:pos="5054"/>
      </w:tabs>
      <w:rPr>
        <w:rFonts w:ascii="Univers" w:hAnsi="Univers"/>
        <w:i/>
        <w:sz w:val="16"/>
      </w:rPr>
    </w:pPr>
    <w:r>
      <w:rPr>
        <w:rFonts w:ascii="Univers" w:hAnsi="Univers"/>
        <w:i/>
        <w:sz w:val="16"/>
      </w:rPr>
      <w:t xml:space="preserve">This case was written by Jennifer M. Brinkerhoff at the Center for International Business Education and Research, </w:t>
    </w:r>
    <w:smartTag w:uri="urn:schemas-microsoft-com:office:smarttags" w:element="place">
      <w:smartTag w:uri="urn:schemas-microsoft-com:office:smarttags" w:element="PlaceName">
        <w:r>
          <w:rPr>
            <w:rFonts w:ascii="Univers" w:hAnsi="Univers"/>
            <w:i/>
            <w:sz w:val="16"/>
          </w:rPr>
          <w:t>George</w:t>
        </w:r>
      </w:smartTag>
      <w:r>
        <w:rPr>
          <w:rFonts w:ascii="Univers" w:hAnsi="Univers"/>
          <w:i/>
          <w:sz w:val="16"/>
        </w:rPr>
        <w:t xml:space="preserve"> </w:t>
      </w:r>
      <w:smartTag w:uri="urn:schemas-microsoft-com:office:smarttags" w:element="PlaceName">
        <w:r>
          <w:rPr>
            <w:rFonts w:ascii="Univers" w:hAnsi="Univers"/>
            <w:i/>
            <w:sz w:val="16"/>
          </w:rPr>
          <w:t>Washington</w:t>
        </w:r>
      </w:smartTag>
      <w:r>
        <w:rPr>
          <w:rFonts w:ascii="Univers" w:hAnsi="Univers"/>
          <w:i/>
          <w:sz w:val="16"/>
        </w:rPr>
        <w:t xml:space="preserve"> </w:t>
      </w:r>
      <w:smartTag w:uri="urn:schemas-microsoft-com:office:smarttags" w:element="PlaceType">
        <w:r>
          <w:rPr>
            <w:rFonts w:ascii="Univers" w:hAnsi="Univers"/>
            <w:i/>
            <w:sz w:val="16"/>
          </w:rPr>
          <w:t>University</w:t>
        </w:r>
      </w:smartTag>
    </w:smartTag>
    <w:r>
      <w:rPr>
        <w:rFonts w:ascii="Univers" w:hAnsi="Univers"/>
        <w:i/>
        <w:sz w:val="16"/>
      </w:rPr>
      <w:t xml:space="preserve"> Case Writing Workshop under the supervision of Professor James A. Erskine.  It was prepared solely to provide material for class discussion.  The author does not intend to illustrate either effective or ineffective handling of a managerial situation. The author may have disguised certain names and other identifying information to protect confidentiality.</w:t>
    </w:r>
  </w:p>
  <w:p w:rsidR="002254F1" w:rsidRDefault="002254F1" w:rsidP="001539FE">
    <w:pPr>
      <w:widowControl w:val="0"/>
      <w:tabs>
        <w:tab w:val="left" w:pos="-720"/>
        <w:tab w:val="left" w:pos="480"/>
        <w:tab w:val="left" w:pos="2976"/>
        <w:tab w:val="left" w:pos="4660"/>
        <w:tab w:val="left" w:pos="5054"/>
      </w:tabs>
      <w:rPr>
        <w:rFonts w:ascii="Univers" w:hAnsi="Univers"/>
        <w:i/>
        <w:sz w:val="16"/>
      </w:rPr>
    </w:pPr>
  </w:p>
  <w:p w:rsidR="002254F1" w:rsidRDefault="002254F1" w:rsidP="001539FE">
    <w:pPr>
      <w:widowControl w:val="0"/>
      <w:tabs>
        <w:tab w:val="left" w:pos="-720"/>
        <w:tab w:val="left" w:pos="0"/>
        <w:tab w:val="left" w:pos="2976"/>
        <w:tab w:val="right" w:pos="9360"/>
      </w:tabs>
      <w:ind w:left="480" w:hanging="480"/>
      <w:rPr>
        <w:rFonts w:ascii="Univers" w:hAnsi="Univers"/>
        <w:i/>
        <w:sz w:val="16"/>
      </w:rPr>
    </w:pPr>
    <w:r>
      <w:rPr>
        <w:rFonts w:ascii="Univers" w:hAnsi="Univers"/>
        <w:i/>
        <w:sz w:val="16"/>
      </w:rPr>
      <w:t xml:space="preserve">Copyright </w:t>
    </w:r>
    <w:r>
      <w:rPr>
        <w:rFonts w:ascii="WP TypographicSymbols" w:hAnsi="WP TypographicSymbols"/>
        <w:i/>
        <w:sz w:val="16"/>
      </w:rPr>
      <w:sym w:font="Symbol" w:char="F0D3"/>
    </w:r>
    <w:r>
      <w:rPr>
        <w:rFonts w:ascii="WP TypographicSymbols" w:hAnsi="WP TypographicSymbols"/>
        <w:i/>
        <w:sz w:val="16"/>
      </w:rPr>
      <w:t></w:t>
    </w:r>
    <w:r>
      <w:rPr>
        <w:rFonts w:ascii="Univers" w:hAnsi="Univers"/>
        <w:i/>
        <w:sz w:val="16"/>
      </w:rPr>
      <w:t xml:space="preserve">2007, CIBER, </w:t>
    </w:r>
    <w:smartTag w:uri="urn:schemas-microsoft-com:office:smarttags" w:element="place">
      <w:smartTag w:uri="urn:schemas-microsoft-com:office:smarttags" w:element="PlaceName">
        <w:r>
          <w:rPr>
            <w:rFonts w:ascii="Univers" w:hAnsi="Univers"/>
            <w:i/>
            <w:sz w:val="16"/>
          </w:rPr>
          <w:t>George</w:t>
        </w:r>
      </w:smartTag>
      <w:r>
        <w:rPr>
          <w:rFonts w:ascii="Univers" w:hAnsi="Univers"/>
          <w:i/>
          <w:sz w:val="16"/>
        </w:rPr>
        <w:t xml:space="preserve"> </w:t>
      </w:r>
      <w:smartTag w:uri="urn:schemas-microsoft-com:office:smarttags" w:element="PlaceName">
        <w:r>
          <w:rPr>
            <w:rFonts w:ascii="Univers" w:hAnsi="Univers"/>
            <w:i/>
            <w:sz w:val="16"/>
          </w:rPr>
          <w:t>Washington</w:t>
        </w:r>
      </w:smartTag>
      <w:r>
        <w:rPr>
          <w:rFonts w:ascii="Univers" w:hAnsi="Univers"/>
          <w:i/>
          <w:sz w:val="16"/>
        </w:rPr>
        <w:t xml:space="preserve"> </w:t>
      </w:r>
      <w:smartTag w:uri="urn:schemas-microsoft-com:office:smarttags" w:element="PlaceType">
        <w:r>
          <w:rPr>
            <w:rFonts w:ascii="Univers" w:hAnsi="Univers"/>
            <w:i/>
            <w:sz w:val="16"/>
          </w:rPr>
          <w:t>University</w:t>
        </w:r>
      </w:smartTag>
    </w:smartTag>
    <w:r>
      <w:rPr>
        <w:rFonts w:ascii="Univers" w:hAnsi="Univers"/>
        <w:i/>
        <w:sz w:val="16"/>
      </w:rPr>
      <w:t xml:space="preserve">                                                                  Version 2007-05-17</w:t>
    </w:r>
  </w:p>
  <w:p w:rsidR="002254F1" w:rsidRPr="00912F1F" w:rsidRDefault="008A443E" w:rsidP="001539FE">
    <w:pPr>
      <w:widowControl w:val="0"/>
      <w:tabs>
        <w:tab w:val="left" w:pos="-720"/>
        <w:tab w:val="left" w:pos="480"/>
        <w:tab w:val="left" w:pos="2976"/>
        <w:tab w:val="left" w:pos="4660"/>
        <w:tab w:val="left" w:pos="5054"/>
      </w:tabs>
      <w:ind w:right="720"/>
      <w:rPr>
        <w:rFonts w:ascii="Univers" w:hAnsi="Univers"/>
        <w:sz w:val="16"/>
      </w:rPr>
    </w:pPr>
    <w:r>
      <w:rPr>
        <w:rFonts w:ascii="Univers" w:hAnsi="Univers"/>
        <w:noProof/>
        <w:sz w:val="1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60960</wp:posOffset>
              </wp:positionV>
              <wp:extent cx="5943600" cy="13970"/>
              <wp:effectExtent l="19050" t="22860" r="19050"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39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46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" o:allowincell="f" strokeweight="2.25pt"/>
          </w:pict>
        </mc:Fallback>
      </mc:AlternateContent>
    </w:r>
  </w:p>
  <w:p w:rsidR="002254F1" w:rsidRDefault="00225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58D" w:rsidRDefault="009B158D">
      <w:r>
        <w:separator/>
      </w:r>
    </w:p>
  </w:footnote>
  <w:footnote w:type="continuationSeparator" w:id="0">
    <w:p w:rsidR="009B158D" w:rsidRDefault="009B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F1" w:rsidRDefault="002254F1" w:rsidP="006D72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54F1" w:rsidRDefault="002254F1" w:rsidP="006D72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F1" w:rsidRDefault="002254F1" w:rsidP="006D72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24B2">
      <w:rPr>
        <w:rStyle w:val="PageNumber"/>
        <w:noProof/>
      </w:rPr>
      <w:t>5</w:t>
    </w:r>
    <w:r>
      <w:rPr>
        <w:rStyle w:val="PageNumber"/>
      </w:rPr>
      <w:fldChar w:fldCharType="end"/>
    </w:r>
  </w:p>
  <w:p w:rsidR="002254F1" w:rsidRDefault="002254F1" w:rsidP="006D72E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0DD"/>
    <w:rsid w:val="0004000C"/>
    <w:rsid w:val="000D6A04"/>
    <w:rsid w:val="001539FE"/>
    <w:rsid w:val="001949B0"/>
    <w:rsid w:val="001C46F4"/>
    <w:rsid w:val="002254F1"/>
    <w:rsid w:val="00261B17"/>
    <w:rsid w:val="0031348D"/>
    <w:rsid w:val="00326BDB"/>
    <w:rsid w:val="003724B2"/>
    <w:rsid w:val="003966B5"/>
    <w:rsid w:val="00475202"/>
    <w:rsid w:val="004A7DCF"/>
    <w:rsid w:val="004B69DC"/>
    <w:rsid w:val="004F4256"/>
    <w:rsid w:val="005540D1"/>
    <w:rsid w:val="005953E8"/>
    <w:rsid w:val="00603FF3"/>
    <w:rsid w:val="00687A39"/>
    <w:rsid w:val="006946BC"/>
    <w:rsid w:val="006C06A6"/>
    <w:rsid w:val="006D72E2"/>
    <w:rsid w:val="006E7ECC"/>
    <w:rsid w:val="007771F1"/>
    <w:rsid w:val="00852660"/>
    <w:rsid w:val="008721EA"/>
    <w:rsid w:val="008A443E"/>
    <w:rsid w:val="009036D7"/>
    <w:rsid w:val="00912F1F"/>
    <w:rsid w:val="00917F0E"/>
    <w:rsid w:val="00933686"/>
    <w:rsid w:val="00935BB8"/>
    <w:rsid w:val="0094107C"/>
    <w:rsid w:val="00964669"/>
    <w:rsid w:val="00973979"/>
    <w:rsid w:val="009B158D"/>
    <w:rsid w:val="009D7CB8"/>
    <w:rsid w:val="009F35FA"/>
    <w:rsid w:val="00A252C2"/>
    <w:rsid w:val="00A70FC7"/>
    <w:rsid w:val="00AD59E4"/>
    <w:rsid w:val="00AE6AAF"/>
    <w:rsid w:val="00AF0734"/>
    <w:rsid w:val="00B46CC3"/>
    <w:rsid w:val="00B7593F"/>
    <w:rsid w:val="00B76F1A"/>
    <w:rsid w:val="00BC79F9"/>
    <w:rsid w:val="00BE5BA1"/>
    <w:rsid w:val="00C45B41"/>
    <w:rsid w:val="00C63E28"/>
    <w:rsid w:val="00D41FF7"/>
    <w:rsid w:val="00D85CAA"/>
    <w:rsid w:val="00E0501E"/>
    <w:rsid w:val="00E060DD"/>
    <w:rsid w:val="00E170B3"/>
    <w:rsid w:val="00ED75F0"/>
    <w:rsid w:val="00EE18DD"/>
    <w:rsid w:val="00EF4B23"/>
    <w:rsid w:val="00F43E3E"/>
    <w:rsid w:val="00FC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9FE"/>
    <w:pPr>
      <w:jc w:val="both"/>
    </w:pPr>
    <w:rPr>
      <w:rFonts w:eastAsia="Times New Roman"/>
      <w:sz w:val="24"/>
    </w:rPr>
  </w:style>
  <w:style w:type="paragraph" w:styleId="Heading1">
    <w:name w:val="heading 1"/>
    <w:basedOn w:val="Normal"/>
    <w:next w:val="Normal"/>
    <w:qFormat/>
    <w:rsid w:val="001539FE"/>
    <w:pPr>
      <w:keepNext/>
      <w:outlineLvl w:val="0"/>
    </w:pPr>
    <w:rPr>
      <w:rFonts w:cs="Arial"/>
      <w:b/>
      <w:bCs/>
      <w:kern w:val="32"/>
      <w:sz w:val="28"/>
      <w:szCs w:val="32"/>
    </w:rPr>
  </w:style>
  <w:style w:type="paragraph" w:styleId="Heading2">
    <w:name w:val="heading 2"/>
    <w:basedOn w:val="Normal"/>
    <w:next w:val="Normal"/>
    <w:qFormat/>
    <w:rsid w:val="001539FE"/>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39FE"/>
    <w:pPr>
      <w:tabs>
        <w:tab w:val="center" w:pos="4320"/>
        <w:tab w:val="right" w:pos="8640"/>
      </w:tabs>
    </w:pPr>
  </w:style>
  <w:style w:type="paragraph" w:styleId="Footer">
    <w:name w:val="footer"/>
    <w:basedOn w:val="Normal"/>
    <w:rsid w:val="001539FE"/>
    <w:pPr>
      <w:tabs>
        <w:tab w:val="center" w:pos="4320"/>
        <w:tab w:val="right" w:pos="8640"/>
      </w:tabs>
    </w:pPr>
  </w:style>
  <w:style w:type="character" w:styleId="PageNumber">
    <w:name w:val="page number"/>
    <w:basedOn w:val="DefaultParagraphFont"/>
    <w:rsid w:val="006D72E2"/>
  </w:style>
  <w:style w:type="paragraph" w:styleId="FootnoteText">
    <w:name w:val="footnote text"/>
    <w:basedOn w:val="Normal"/>
    <w:semiHidden/>
    <w:rsid w:val="001C46F4"/>
    <w:rPr>
      <w:sz w:val="20"/>
    </w:rPr>
  </w:style>
  <w:style w:type="character" w:styleId="FootnoteReference">
    <w:name w:val="footnote reference"/>
    <w:basedOn w:val="DefaultParagraphFont"/>
    <w:semiHidden/>
    <w:rsid w:val="001C46F4"/>
    <w:rPr>
      <w:vertAlign w:val="superscript"/>
    </w:rPr>
  </w:style>
  <w:style w:type="paragraph" w:styleId="EndnoteText">
    <w:name w:val="endnote text"/>
    <w:basedOn w:val="Normal"/>
    <w:semiHidden/>
    <w:rsid w:val="00261B17"/>
    <w:pPr>
      <w:spacing w:line="480" w:lineRule="auto"/>
      <w:jc w:val="left"/>
    </w:pPr>
    <w:rPr>
      <w:rFonts w:eastAsia="SimSun"/>
      <w:sz w:val="22"/>
      <w:szCs w:val="24"/>
      <w:lang w:eastAsia="zh-CN"/>
    </w:rPr>
  </w:style>
  <w:style w:type="character" w:styleId="EndnoteReference">
    <w:name w:val="endnote reference"/>
    <w:basedOn w:val="DefaultParagraphFont"/>
    <w:semiHidden/>
    <w:rsid w:val="00261B17"/>
    <w:rPr>
      <w:vertAlign w:val="superscript"/>
    </w:rPr>
  </w:style>
  <w:style w:type="character" w:styleId="Hyperlink">
    <w:name w:val="Hyperlink"/>
    <w:basedOn w:val="DefaultParagraphFont"/>
    <w:rsid w:val="00261B17"/>
    <w:rPr>
      <w:rFonts w:ascii="Arial" w:hAnsi="Arial" w:cs="Arial" w:hint="default"/>
      <w:b w:val="0"/>
      <w:bCs w:val="0"/>
      <w:color w:val="0000FF"/>
      <w:sz w:val="18"/>
      <w:szCs w:val="18"/>
      <w:u w:val="single"/>
    </w:rPr>
  </w:style>
  <w:style w:type="paragraph" w:styleId="BalloonText">
    <w:name w:val="Balloon Text"/>
    <w:basedOn w:val="Normal"/>
    <w:link w:val="BalloonTextChar"/>
    <w:rsid w:val="003724B2"/>
    <w:rPr>
      <w:rFonts w:ascii="Tahoma" w:hAnsi="Tahoma" w:cs="Tahoma"/>
      <w:sz w:val="16"/>
      <w:szCs w:val="16"/>
    </w:rPr>
  </w:style>
  <w:style w:type="character" w:customStyle="1" w:styleId="BalloonTextChar">
    <w:name w:val="Balloon Text Char"/>
    <w:basedOn w:val="DefaultParagraphFont"/>
    <w:link w:val="BalloonText"/>
    <w:rsid w:val="003724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9FE"/>
    <w:pPr>
      <w:jc w:val="both"/>
    </w:pPr>
    <w:rPr>
      <w:rFonts w:eastAsia="Times New Roman"/>
      <w:sz w:val="24"/>
    </w:rPr>
  </w:style>
  <w:style w:type="paragraph" w:styleId="Heading1">
    <w:name w:val="heading 1"/>
    <w:basedOn w:val="Normal"/>
    <w:next w:val="Normal"/>
    <w:qFormat/>
    <w:rsid w:val="001539FE"/>
    <w:pPr>
      <w:keepNext/>
      <w:outlineLvl w:val="0"/>
    </w:pPr>
    <w:rPr>
      <w:rFonts w:cs="Arial"/>
      <w:b/>
      <w:bCs/>
      <w:kern w:val="32"/>
      <w:sz w:val="28"/>
      <w:szCs w:val="32"/>
    </w:rPr>
  </w:style>
  <w:style w:type="paragraph" w:styleId="Heading2">
    <w:name w:val="heading 2"/>
    <w:basedOn w:val="Normal"/>
    <w:next w:val="Normal"/>
    <w:qFormat/>
    <w:rsid w:val="001539FE"/>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39FE"/>
    <w:pPr>
      <w:tabs>
        <w:tab w:val="center" w:pos="4320"/>
        <w:tab w:val="right" w:pos="8640"/>
      </w:tabs>
    </w:pPr>
  </w:style>
  <w:style w:type="paragraph" w:styleId="Footer">
    <w:name w:val="footer"/>
    <w:basedOn w:val="Normal"/>
    <w:rsid w:val="001539FE"/>
    <w:pPr>
      <w:tabs>
        <w:tab w:val="center" w:pos="4320"/>
        <w:tab w:val="right" w:pos="8640"/>
      </w:tabs>
    </w:pPr>
  </w:style>
  <w:style w:type="character" w:styleId="PageNumber">
    <w:name w:val="page number"/>
    <w:basedOn w:val="DefaultParagraphFont"/>
    <w:rsid w:val="006D72E2"/>
  </w:style>
  <w:style w:type="paragraph" w:styleId="FootnoteText">
    <w:name w:val="footnote text"/>
    <w:basedOn w:val="Normal"/>
    <w:semiHidden/>
    <w:rsid w:val="001C46F4"/>
    <w:rPr>
      <w:sz w:val="20"/>
    </w:rPr>
  </w:style>
  <w:style w:type="character" w:styleId="FootnoteReference">
    <w:name w:val="footnote reference"/>
    <w:basedOn w:val="DefaultParagraphFont"/>
    <w:semiHidden/>
    <w:rsid w:val="001C46F4"/>
    <w:rPr>
      <w:vertAlign w:val="superscript"/>
    </w:rPr>
  </w:style>
  <w:style w:type="paragraph" w:styleId="EndnoteText">
    <w:name w:val="endnote text"/>
    <w:basedOn w:val="Normal"/>
    <w:semiHidden/>
    <w:rsid w:val="00261B17"/>
    <w:pPr>
      <w:spacing w:line="480" w:lineRule="auto"/>
      <w:jc w:val="left"/>
    </w:pPr>
    <w:rPr>
      <w:rFonts w:eastAsia="SimSun"/>
      <w:sz w:val="22"/>
      <w:szCs w:val="24"/>
      <w:lang w:eastAsia="zh-CN"/>
    </w:rPr>
  </w:style>
  <w:style w:type="character" w:styleId="EndnoteReference">
    <w:name w:val="endnote reference"/>
    <w:basedOn w:val="DefaultParagraphFont"/>
    <w:semiHidden/>
    <w:rsid w:val="00261B17"/>
    <w:rPr>
      <w:vertAlign w:val="superscript"/>
    </w:rPr>
  </w:style>
  <w:style w:type="character" w:styleId="Hyperlink">
    <w:name w:val="Hyperlink"/>
    <w:basedOn w:val="DefaultParagraphFont"/>
    <w:rsid w:val="00261B17"/>
    <w:rPr>
      <w:rFonts w:ascii="Arial" w:hAnsi="Arial" w:cs="Arial" w:hint="default"/>
      <w:b w:val="0"/>
      <w:bCs w:val="0"/>
      <w:color w:val="0000FF"/>
      <w:sz w:val="18"/>
      <w:szCs w:val="18"/>
      <w:u w:val="single"/>
    </w:rPr>
  </w:style>
  <w:style w:type="paragraph" w:styleId="BalloonText">
    <w:name w:val="Balloon Text"/>
    <w:basedOn w:val="Normal"/>
    <w:link w:val="BalloonTextChar"/>
    <w:rsid w:val="003724B2"/>
    <w:rPr>
      <w:rFonts w:ascii="Tahoma" w:hAnsi="Tahoma" w:cs="Tahoma"/>
      <w:sz w:val="16"/>
      <w:szCs w:val="16"/>
    </w:rPr>
  </w:style>
  <w:style w:type="character" w:customStyle="1" w:styleId="BalloonTextChar">
    <w:name w:val="Balloon Text Char"/>
    <w:basedOn w:val="DefaultParagraphFont"/>
    <w:link w:val="BalloonText"/>
    <w:rsid w:val="003724B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dp.org.eg/publications/NHDR.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te.gov/g/drl/rls/hrrpt/2005/61687.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IVEY</vt:lpstr>
    </vt:vector>
  </TitlesOfParts>
  <Company>George Washington University</Company>
  <LinksUpToDate>false</LinksUpToDate>
  <CharactersWithSpaces>13424</CharactersWithSpaces>
  <SharedDoc>false</SharedDoc>
  <HLinks>
    <vt:vector size="12" baseType="variant">
      <vt:variant>
        <vt:i4>3342456</vt:i4>
      </vt:variant>
      <vt:variant>
        <vt:i4>9</vt:i4>
      </vt:variant>
      <vt:variant>
        <vt:i4>0</vt:i4>
      </vt:variant>
      <vt:variant>
        <vt:i4>5</vt:i4>
      </vt:variant>
      <vt:variant>
        <vt:lpwstr>http://www.state.gov/g/drl/rls/hrrpt/2005/61687.htm</vt:lpwstr>
      </vt:variant>
      <vt:variant>
        <vt:lpwstr/>
      </vt:variant>
      <vt:variant>
        <vt:i4>131150</vt:i4>
      </vt:variant>
      <vt:variant>
        <vt:i4>6</vt:i4>
      </vt:variant>
      <vt:variant>
        <vt:i4>0</vt:i4>
      </vt:variant>
      <vt:variant>
        <vt:i4>5</vt:i4>
      </vt:variant>
      <vt:variant>
        <vt:lpwstr>http://www.undp.org.eg/publications/NHDR.htm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IVEY</dc:title>
  <dc:creator>faculty</dc:creator>
  <cp:lastModifiedBy>Elizabeth</cp:lastModifiedBy>
  <cp:revision>2</cp:revision>
  <dcterms:created xsi:type="dcterms:W3CDTF">2014-03-24T15:36:00Z</dcterms:created>
  <dcterms:modified xsi:type="dcterms:W3CDTF">2014-03-24T15:36:00Z</dcterms:modified>
</cp:coreProperties>
</file>